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8B62EE">
      <w:pPr>
        <w:spacing w:line="360" w:lineRule="auto"/>
        <w:ind w:firstLine="2108" w:firstLineChars="700"/>
        <w:rPr>
          <w:rFonts w:ascii="宋体" w:hAnsi="宋体" w:eastAsia="宋体" w:cs="Times New Roman"/>
          <w:b/>
          <w:bCs/>
          <w:sz w:val="30"/>
          <w:szCs w:val="30"/>
        </w:rPr>
      </w:pPr>
      <w:r>
        <w:rPr>
          <w:rFonts w:hint="eastAsia" w:ascii="宋体" w:hAnsi="宋体" w:eastAsia="宋体" w:cs="Times New Roman"/>
          <w:b/>
          <w:bCs/>
          <w:sz w:val="30"/>
          <w:szCs w:val="30"/>
        </w:rPr>
        <w:t>思政课典型教学案例</w:t>
      </w:r>
    </w:p>
    <w:p w14:paraId="2C1BAE44">
      <w:pPr>
        <w:spacing w:line="360" w:lineRule="auto"/>
        <w:rPr>
          <w:rFonts w:ascii="宋体" w:hAnsi="宋体" w:eastAsia="宋体"/>
          <w:b/>
          <w:sz w:val="24"/>
          <w:szCs w:val="24"/>
        </w:rPr>
      </w:pPr>
    </w:p>
    <w:p w14:paraId="5AEFB292">
      <w:pPr>
        <w:spacing w:line="360" w:lineRule="auto"/>
        <w:rPr>
          <w:rFonts w:ascii="宋体" w:hAnsi="宋体" w:eastAsia="宋体"/>
          <w:b/>
          <w:sz w:val="24"/>
          <w:szCs w:val="24"/>
        </w:rPr>
      </w:pPr>
      <w:r>
        <w:rPr>
          <w:rFonts w:hint="eastAsia" w:ascii="宋体" w:hAnsi="宋体" w:eastAsia="宋体"/>
          <w:b/>
          <w:sz w:val="24"/>
          <w:szCs w:val="24"/>
        </w:rPr>
        <w:t>课程名称：思想道德与法治　　　　　　　　</w:t>
      </w:r>
    </w:p>
    <w:p w14:paraId="1FFF870C">
      <w:pPr>
        <w:spacing w:line="360" w:lineRule="auto"/>
        <w:rPr>
          <w:rFonts w:ascii="宋体" w:hAnsi="宋体" w:eastAsia="宋体"/>
          <w:b/>
          <w:sz w:val="24"/>
          <w:szCs w:val="24"/>
        </w:rPr>
      </w:pPr>
      <w:r>
        <w:rPr>
          <w:rFonts w:hint="eastAsia" w:ascii="宋体" w:hAnsi="宋体" w:eastAsia="宋体"/>
          <w:b/>
          <w:sz w:val="24"/>
          <w:szCs w:val="24"/>
        </w:rPr>
        <w:t>授课对象：大一新生</w:t>
      </w:r>
    </w:p>
    <w:p w14:paraId="538028C6">
      <w:pPr>
        <w:spacing w:line="360" w:lineRule="auto"/>
        <w:rPr>
          <w:rFonts w:ascii="宋体" w:hAnsi="宋体" w:eastAsia="宋体"/>
          <w:b/>
          <w:sz w:val="24"/>
          <w:szCs w:val="24"/>
        </w:rPr>
      </w:pPr>
      <w:r>
        <w:rPr>
          <w:rFonts w:hint="eastAsia" w:ascii="宋体" w:hAnsi="宋体" w:eastAsia="宋体"/>
          <w:b/>
          <w:sz w:val="24"/>
          <w:szCs w:val="24"/>
        </w:rPr>
        <w:t>学时数：3　　　　　　　　　　　</w:t>
      </w:r>
    </w:p>
    <w:p w14:paraId="53980E18">
      <w:pPr>
        <w:spacing w:line="360" w:lineRule="auto"/>
        <w:rPr>
          <w:rFonts w:ascii="宋体" w:hAnsi="宋体" w:eastAsia="宋体"/>
          <w:b/>
          <w:sz w:val="24"/>
          <w:szCs w:val="24"/>
        </w:rPr>
      </w:pPr>
      <w:r>
        <w:rPr>
          <w:rFonts w:hint="eastAsia" w:ascii="宋体" w:hAnsi="宋体" w:eastAsia="宋体"/>
          <w:b/>
          <w:sz w:val="24"/>
          <w:szCs w:val="24"/>
        </w:rPr>
        <w:t>学 　分：3</w:t>
      </w:r>
    </w:p>
    <w:p w14:paraId="7BACBB56">
      <w:pPr>
        <w:spacing w:line="360" w:lineRule="auto"/>
        <w:rPr>
          <w:rFonts w:ascii="宋体" w:hAnsi="宋体" w:eastAsia="宋体"/>
          <w:b/>
          <w:sz w:val="24"/>
          <w:szCs w:val="24"/>
        </w:rPr>
      </w:pPr>
      <w:r>
        <w:rPr>
          <w:rFonts w:hint="eastAsia" w:ascii="宋体" w:hAnsi="宋体" w:eastAsia="宋体"/>
          <w:b/>
          <w:sz w:val="24"/>
          <w:szCs w:val="24"/>
        </w:rPr>
        <w:t>撰写人姓名：陈春莲　　</w:t>
      </w:r>
    </w:p>
    <w:p w14:paraId="3B721501">
      <w:pPr>
        <w:spacing w:line="360" w:lineRule="auto"/>
        <w:rPr>
          <w:rFonts w:ascii="宋体" w:hAnsi="宋体" w:eastAsia="宋体"/>
          <w:b/>
          <w:sz w:val="24"/>
          <w:szCs w:val="24"/>
        </w:rPr>
      </w:pPr>
      <w:r>
        <w:rPr>
          <w:rFonts w:hint="eastAsia" w:ascii="宋体" w:hAnsi="宋体" w:eastAsia="宋体"/>
          <w:b/>
          <w:sz w:val="24"/>
          <w:szCs w:val="24"/>
        </w:rPr>
        <w:t>单位名称：北京政法职业学院</w:t>
      </w:r>
    </w:p>
    <w:p w14:paraId="643C9DCD">
      <w:pPr>
        <w:spacing w:line="360" w:lineRule="auto"/>
        <w:rPr>
          <w:rFonts w:ascii="宋体" w:hAnsi="宋体" w:eastAsia="宋体"/>
          <w:b/>
          <w:sz w:val="24"/>
          <w:szCs w:val="24"/>
        </w:rPr>
      </w:pPr>
      <w:r>
        <w:rPr>
          <w:rFonts w:hint="eastAsia" w:ascii="宋体" w:hAnsi="宋体" w:eastAsia="宋体"/>
          <w:b/>
          <w:sz w:val="24"/>
          <w:szCs w:val="24"/>
        </w:rPr>
        <w:t>联系电话：1</w:t>
      </w:r>
      <w:r>
        <w:rPr>
          <w:rFonts w:ascii="宋体" w:hAnsi="宋体" w:eastAsia="宋体"/>
          <w:b/>
          <w:sz w:val="24"/>
          <w:szCs w:val="24"/>
        </w:rPr>
        <w:t>3651368637</w:t>
      </w:r>
      <w:r>
        <w:rPr>
          <w:rFonts w:hint="eastAsia" w:ascii="宋体" w:hAnsi="宋体" w:eastAsia="宋体"/>
          <w:b/>
          <w:sz w:val="24"/>
          <w:szCs w:val="24"/>
        </w:rPr>
        <w:t>　　　　　　　　　　　　　</w:t>
      </w:r>
    </w:p>
    <w:p w14:paraId="1CF5613E">
      <w:pPr>
        <w:spacing w:line="360" w:lineRule="auto"/>
        <w:rPr>
          <w:rFonts w:ascii="宋体" w:hAnsi="宋体" w:eastAsia="宋体"/>
          <w:b/>
          <w:sz w:val="24"/>
          <w:szCs w:val="24"/>
        </w:rPr>
      </w:pPr>
      <w:r>
        <w:rPr>
          <w:rFonts w:hint="eastAsia" w:ascii="宋体" w:hAnsi="宋体" w:eastAsia="宋体"/>
          <w:b/>
          <w:sz w:val="24"/>
          <w:szCs w:val="24"/>
        </w:rPr>
        <w:t>邮 　箱：</w:t>
      </w:r>
      <w:r>
        <w:fldChar w:fldCharType="begin"/>
      </w:r>
      <w:r>
        <w:instrText xml:space="preserve"> HYPERLINK "mailto:ccl2206@163.com" </w:instrText>
      </w:r>
      <w:r>
        <w:fldChar w:fldCharType="separate"/>
      </w:r>
      <w:r>
        <w:rPr>
          <w:rStyle w:val="7"/>
          <w:rFonts w:hint="eastAsia" w:ascii="宋体" w:hAnsi="宋体" w:eastAsia="宋体"/>
          <w:b/>
          <w:sz w:val="24"/>
          <w:szCs w:val="24"/>
        </w:rPr>
        <w:t>c</w:t>
      </w:r>
      <w:r>
        <w:rPr>
          <w:rStyle w:val="7"/>
          <w:rFonts w:ascii="宋体" w:hAnsi="宋体" w:eastAsia="宋体"/>
          <w:b/>
          <w:sz w:val="24"/>
          <w:szCs w:val="24"/>
        </w:rPr>
        <w:t>cl2</w:t>
      </w:r>
      <w:r>
        <w:rPr>
          <w:rStyle w:val="7"/>
          <w:rFonts w:hint="eastAsia" w:ascii="宋体" w:hAnsi="宋体" w:eastAsia="宋体"/>
          <w:b/>
          <w:sz w:val="24"/>
          <w:szCs w:val="24"/>
        </w:rPr>
        <w:t>2</w:t>
      </w:r>
      <w:r>
        <w:rPr>
          <w:rStyle w:val="7"/>
          <w:rFonts w:ascii="宋体" w:hAnsi="宋体" w:eastAsia="宋体"/>
          <w:b/>
          <w:sz w:val="24"/>
          <w:szCs w:val="24"/>
        </w:rPr>
        <w:t>06@163.com</w:t>
      </w:r>
      <w:r>
        <w:rPr>
          <w:rStyle w:val="7"/>
          <w:rFonts w:ascii="宋体" w:hAnsi="宋体" w:eastAsia="宋体"/>
          <w:b/>
          <w:sz w:val="24"/>
          <w:szCs w:val="24"/>
        </w:rPr>
        <w:fldChar w:fldCharType="end"/>
      </w:r>
    </w:p>
    <w:p w14:paraId="5C6B9493">
      <w:pPr>
        <w:spacing w:line="360" w:lineRule="auto"/>
        <w:rPr>
          <w:rFonts w:ascii="宋体" w:hAnsi="宋体" w:eastAsia="宋体"/>
          <w:b/>
          <w:sz w:val="24"/>
          <w:szCs w:val="24"/>
        </w:rPr>
      </w:pPr>
    </w:p>
    <w:p w14:paraId="75A01321">
      <w:pPr>
        <w:spacing w:line="360" w:lineRule="auto"/>
        <w:ind w:firstLine="482" w:firstLineChars="200"/>
        <w:rPr>
          <w:rFonts w:ascii="宋体" w:hAnsi="宋体" w:eastAsia="宋体" w:cs="Helvetica"/>
          <w:b/>
          <w:color w:val="333333"/>
          <w:kern w:val="0"/>
          <w:sz w:val="24"/>
          <w:szCs w:val="24"/>
        </w:rPr>
      </w:pPr>
      <w:r>
        <w:rPr>
          <w:rFonts w:hint="eastAsia" w:ascii="宋体" w:hAnsi="宋体" w:eastAsia="宋体" w:cs="Helvetica"/>
          <w:b/>
          <w:color w:val="333333"/>
          <w:kern w:val="0"/>
          <w:sz w:val="24"/>
          <w:szCs w:val="24"/>
        </w:rPr>
        <w:t>一、案例主题</w:t>
      </w:r>
    </w:p>
    <w:p w14:paraId="4D0C89AE">
      <w:pPr>
        <w:spacing w:line="360" w:lineRule="auto"/>
        <w:ind w:firstLine="482" w:firstLineChars="200"/>
        <w:rPr>
          <w:rFonts w:ascii="宋体" w:hAnsi="宋体" w:eastAsia="宋体" w:cs="Helvetica"/>
          <w:b/>
          <w:bCs/>
          <w:color w:val="333333"/>
          <w:kern w:val="0"/>
          <w:sz w:val="24"/>
          <w:szCs w:val="24"/>
        </w:rPr>
      </w:pPr>
      <w:r>
        <w:rPr>
          <w:rFonts w:hint="eastAsia" w:ascii="宋体" w:hAnsi="宋体" w:eastAsia="宋体" w:cs="Helvetica"/>
          <w:b/>
          <w:bCs/>
          <w:color w:val="333333"/>
          <w:kern w:val="0"/>
          <w:sz w:val="24"/>
          <w:szCs w:val="24"/>
        </w:rPr>
        <w:t>1.课程基本情况</w:t>
      </w:r>
    </w:p>
    <w:p w14:paraId="7D75AAEA">
      <w:pPr>
        <w:widowControl/>
        <w:shd w:val="clear" w:color="auto" w:fill="FFFFFF"/>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思想道德与法治”课程是国家规定的、对全国高校大一新生开设的一门融思想性、政治性、科学性、理论性、实践性于一体的思想政治理论课（以下简称“思政课”）,是所有大一新生都要上的一门必修课，主要对大学生开展马克思主义的世界观、人生观、价值观、道德观、法治观等教育，着眼于引导大学生提高思想道德素质和法治素养。对高职院校的大一新生来说，</w:t>
      </w:r>
      <w:r>
        <w:rPr>
          <w:rFonts w:hint="eastAsia" w:ascii="宋体" w:hAnsi="宋体" w:eastAsia="宋体" w:cs="宋体"/>
          <w:color w:val="000000" w:themeColor="text1"/>
          <w:sz w:val="24"/>
          <w:szCs w:val="24"/>
          <w14:textFill>
            <w14:solidFill>
              <w14:schemeClr w14:val="tx1"/>
            </w14:solidFill>
          </w14:textFill>
        </w:rPr>
        <w:t>本课程除了应当符合其对所有大学生共性的要求之外，还应当体现高职特色，即</w:t>
      </w:r>
      <w:r>
        <w:rPr>
          <w:rFonts w:hint="eastAsia" w:ascii="宋体" w:hAnsi="宋体" w:eastAsia="宋体" w:cs="宋体"/>
          <w:color w:val="393939"/>
          <w:kern w:val="0"/>
          <w:sz w:val="24"/>
          <w:szCs w:val="24"/>
        </w:rPr>
        <w:t>要体现职业教育类型特征，注重德法技并修、教学训结合，有机融入劳动教育、工匠精神、职业道德、职业精神和职业规范等内容，特别是结合本校“强高冲本”的目标，讲清思政课的道理学理哲理，把思政课的内容讲准、讲深、讲透、讲活，</w:t>
      </w:r>
      <w:r>
        <w:rPr>
          <w:rFonts w:hint="eastAsia" w:ascii="宋体" w:hAnsi="宋体" w:eastAsia="宋体"/>
          <w:color w:val="000000" w:themeColor="text1"/>
          <w:sz w:val="24"/>
          <w:szCs w:val="24"/>
          <w14:textFill>
            <w14:solidFill>
              <w14:schemeClr w14:val="tx1"/>
            </w14:solidFill>
          </w14:textFill>
        </w:rPr>
        <w:t>提高学生运用马克思主义的立场、观点和方法认识问题、分析问题和解决问题的能力，使他们努力成长为自觉担当民族复兴大任的、具有高素质技术技能的时代新人。</w:t>
      </w:r>
    </w:p>
    <w:p w14:paraId="0169BAAC">
      <w:pPr>
        <w:spacing w:line="360" w:lineRule="auto"/>
        <w:ind w:firstLine="482" w:firstLineChars="200"/>
        <w:rPr>
          <w:rFonts w:ascii="宋体" w:hAnsi="宋体" w:eastAsia="宋体" w:cs="Helvetica"/>
          <w:b/>
          <w:bCs/>
          <w:color w:val="333333"/>
          <w:kern w:val="0"/>
          <w:sz w:val="24"/>
          <w:szCs w:val="24"/>
        </w:rPr>
      </w:pPr>
      <w:r>
        <w:rPr>
          <w:rFonts w:hint="eastAsia" w:ascii="宋体" w:hAnsi="宋体" w:eastAsia="宋体" w:cs="Helvetica"/>
          <w:b/>
          <w:bCs/>
          <w:color w:val="333333"/>
          <w:kern w:val="0"/>
          <w:sz w:val="24"/>
          <w:szCs w:val="24"/>
        </w:rPr>
        <w:t>2.结合章节（案例课时）</w:t>
      </w:r>
    </w:p>
    <w:p w14:paraId="74E10E29">
      <w:pPr>
        <w:spacing w:line="360" w:lineRule="auto"/>
        <w:ind w:firstLine="480" w:firstLineChars="200"/>
        <w:rPr>
          <w:rFonts w:ascii="宋体" w:hAnsi="宋体" w:eastAsia="宋体" w:cs="Helvetica"/>
          <w:color w:val="333333"/>
          <w:kern w:val="0"/>
          <w:sz w:val="24"/>
          <w:szCs w:val="24"/>
        </w:rPr>
      </w:pPr>
      <w:bookmarkStart w:id="0" w:name="_Hlk124088978"/>
      <w:r>
        <w:rPr>
          <w:rFonts w:hint="eastAsia" w:ascii="宋体" w:hAnsi="宋体" w:eastAsia="宋体" w:cs="Helvetica"/>
          <w:color w:val="333333"/>
          <w:kern w:val="0"/>
          <w:sz w:val="24"/>
          <w:szCs w:val="24"/>
        </w:rPr>
        <w:t>“思想道德与法治”教材</w:t>
      </w:r>
      <w:bookmarkEnd w:id="0"/>
      <w:r>
        <w:rPr>
          <w:rFonts w:hint="eastAsia" w:ascii="宋体" w:hAnsi="宋体" w:eastAsia="宋体" w:cs="Helvetica"/>
          <w:color w:val="333333"/>
          <w:kern w:val="0"/>
          <w:sz w:val="24"/>
          <w:szCs w:val="24"/>
        </w:rPr>
        <w:t>第一章第一节“正确认识人的本质”（</w:t>
      </w:r>
      <w:r>
        <w:rPr>
          <w:rFonts w:ascii="宋体" w:hAnsi="宋体" w:eastAsia="宋体" w:cs="Helvetica"/>
          <w:color w:val="333333"/>
          <w:kern w:val="0"/>
          <w:sz w:val="24"/>
          <w:szCs w:val="24"/>
        </w:rPr>
        <w:t>1</w:t>
      </w:r>
      <w:r>
        <w:rPr>
          <w:rFonts w:hint="eastAsia" w:ascii="宋体" w:hAnsi="宋体" w:eastAsia="宋体" w:cs="Helvetica"/>
          <w:color w:val="333333"/>
          <w:kern w:val="0"/>
          <w:sz w:val="24"/>
          <w:szCs w:val="24"/>
        </w:rPr>
        <w:t>课时）。</w:t>
      </w:r>
    </w:p>
    <w:p w14:paraId="20190226">
      <w:pPr>
        <w:spacing w:line="360" w:lineRule="auto"/>
        <w:ind w:firstLine="482" w:firstLineChars="200"/>
        <w:rPr>
          <w:rFonts w:ascii="宋体" w:hAnsi="宋体" w:eastAsia="宋体" w:cs="Helvetica"/>
          <w:b/>
          <w:bCs/>
          <w:color w:val="333333"/>
          <w:kern w:val="0"/>
          <w:sz w:val="24"/>
          <w:szCs w:val="24"/>
        </w:rPr>
      </w:pPr>
      <w:r>
        <w:rPr>
          <w:rFonts w:hint="eastAsia" w:ascii="宋体" w:hAnsi="宋体" w:eastAsia="宋体" w:cs="Helvetica"/>
          <w:b/>
          <w:bCs/>
          <w:color w:val="333333"/>
          <w:kern w:val="0"/>
          <w:sz w:val="24"/>
          <w:szCs w:val="24"/>
        </w:rPr>
        <w:t>3.案例基本情况（对案例进行概括描述，包括</w:t>
      </w:r>
      <w:bookmarkStart w:id="1" w:name="_Hlk123829984"/>
      <w:r>
        <w:rPr>
          <w:rFonts w:hint="eastAsia" w:ascii="宋体" w:hAnsi="宋体" w:eastAsia="宋体" w:cs="Helvetica"/>
          <w:b/>
          <w:bCs/>
          <w:color w:val="333333"/>
          <w:kern w:val="0"/>
          <w:sz w:val="24"/>
          <w:szCs w:val="24"/>
        </w:rPr>
        <w:t>理念和思路</w:t>
      </w:r>
      <w:bookmarkEnd w:id="1"/>
      <w:r>
        <w:rPr>
          <w:rFonts w:hint="eastAsia" w:ascii="宋体" w:hAnsi="宋体" w:eastAsia="宋体" w:cs="Helvetica"/>
          <w:b/>
          <w:bCs/>
          <w:color w:val="333333"/>
          <w:kern w:val="0"/>
          <w:sz w:val="24"/>
          <w:szCs w:val="24"/>
        </w:rPr>
        <w:t>，教学目标</w:t>
      </w:r>
      <w:r>
        <w:rPr>
          <w:rFonts w:ascii="宋体" w:hAnsi="宋体" w:eastAsia="宋体" w:cs="Helvetica"/>
          <w:b/>
          <w:bCs/>
          <w:color w:val="333333"/>
          <w:kern w:val="0"/>
          <w:sz w:val="24"/>
          <w:szCs w:val="24"/>
        </w:rPr>
        <w:t>、</w:t>
      </w:r>
      <w:r>
        <w:rPr>
          <w:rFonts w:hint="eastAsia" w:ascii="宋体" w:hAnsi="宋体" w:eastAsia="宋体" w:cs="Helvetica"/>
          <w:b/>
          <w:bCs/>
          <w:color w:val="333333"/>
          <w:kern w:val="0"/>
          <w:sz w:val="24"/>
          <w:szCs w:val="24"/>
        </w:rPr>
        <w:t>具体内容、</w:t>
      </w:r>
      <w:bookmarkStart w:id="2" w:name="_Hlk123830195"/>
      <w:r>
        <w:rPr>
          <w:rFonts w:hint="eastAsia" w:ascii="宋体" w:hAnsi="宋体" w:eastAsia="宋体" w:cs="Helvetica"/>
          <w:b/>
          <w:bCs/>
          <w:color w:val="333333"/>
          <w:kern w:val="0"/>
          <w:sz w:val="24"/>
          <w:szCs w:val="24"/>
        </w:rPr>
        <w:t>教学方法</w:t>
      </w:r>
      <w:bookmarkEnd w:id="2"/>
      <w:r>
        <w:rPr>
          <w:rFonts w:hint="eastAsia" w:ascii="宋体" w:hAnsi="宋体" w:eastAsia="宋体" w:cs="Helvetica"/>
          <w:b/>
          <w:bCs/>
          <w:color w:val="333333"/>
          <w:kern w:val="0"/>
          <w:sz w:val="24"/>
          <w:szCs w:val="24"/>
        </w:rPr>
        <w:t>等设计方案）</w:t>
      </w:r>
    </w:p>
    <w:p w14:paraId="0CD1EDA4">
      <w:pPr>
        <w:spacing w:line="360" w:lineRule="auto"/>
        <w:ind w:firstLine="241" w:firstLineChars="100"/>
        <w:rPr>
          <w:rFonts w:ascii="宋体" w:hAnsi="宋体" w:eastAsia="宋体" w:cs="Helvetica"/>
          <w:b/>
          <w:bCs/>
          <w:color w:val="333333"/>
          <w:kern w:val="0"/>
          <w:sz w:val="24"/>
          <w:szCs w:val="24"/>
        </w:rPr>
      </w:pPr>
      <w:r>
        <w:rPr>
          <w:rFonts w:hint="eastAsia" w:ascii="宋体" w:hAnsi="宋体" w:eastAsia="宋体" w:cs="Helvetica"/>
          <w:b/>
          <w:bCs/>
          <w:color w:val="333333"/>
          <w:kern w:val="0"/>
          <w:sz w:val="24"/>
          <w:szCs w:val="24"/>
        </w:rPr>
        <w:t>（1）教学理念和思路</w:t>
      </w:r>
    </w:p>
    <w:p w14:paraId="66CD0CFF">
      <w:pPr>
        <w:spacing w:line="360" w:lineRule="auto"/>
        <w:ind w:firstLine="480" w:firstLineChars="200"/>
        <w:rPr>
          <w:rFonts w:ascii="宋体" w:hAnsi="宋体" w:eastAsia="宋体"/>
          <w:sz w:val="24"/>
          <w:szCs w:val="24"/>
        </w:rPr>
      </w:pPr>
      <w:r>
        <w:rPr>
          <w:rFonts w:hint="eastAsia" w:ascii="宋体" w:hAnsi="宋体" w:eastAsia="宋体"/>
          <w:sz w:val="24"/>
          <w:szCs w:val="24"/>
        </w:rPr>
        <w:t>①坚持以学生为中心和问题导向。将以学生为主体和教师为主导有机结合起来。课前通过多种方式了解和把握学生的思想状况，以学生普遍关心或感到困惑的问题为切入点和突破口，</w:t>
      </w:r>
      <w:r>
        <w:rPr>
          <w:rFonts w:hint="eastAsia" w:ascii="宋体" w:hAnsi="宋体" w:eastAsia="宋体" w:cs="Times New Roman"/>
          <w:color w:val="000000" w:themeColor="text1"/>
          <w:kern w:val="24"/>
          <w:sz w:val="24"/>
          <w:szCs w:val="24"/>
          <w14:textFill>
            <w14:solidFill>
              <w14:schemeClr w14:val="tx1"/>
            </w14:solidFill>
          </w14:textFill>
        </w:rPr>
        <w:t>通过设置的问题链，环环相扣、层层递进，引发学生积极思考，激发学生的学习兴趣，</w:t>
      </w:r>
      <w:r>
        <w:rPr>
          <w:rFonts w:hint="eastAsia" w:ascii="宋体" w:hAnsi="宋体" w:eastAsia="宋体"/>
          <w:sz w:val="24"/>
          <w:szCs w:val="24"/>
        </w:rPr>
        <w:t>使学生通过自己的思考初步找到解答问题的方向或答案</w:t>
      </w:r>
      <w:r>
        <w:rPr>
          <w:rFonts w:hint="eastAsia" w:ascii="宋体" w:hAnsi="宋体" w:eastAsia="宋体" w:cs="Times New Roman"/>
          <w:color w:val="000000" w:themeColor="text1"/>
          <w:kern w:val="24"/>
          <w:sz w:val="24"/>
          <w:szCs w:val="24"/>
          <w14:textFill>
            <w14:solidFill>
              <w14:schemeClr w14:val="tx1"/>
            </w14:solidFill>
          </w14:textFill>
        </w:rPr>
        <w:t>。在此基础上，</w:t>
      </w:r>
      <w:r>
        <w:rPr>
          <w:rFonts w:hint="eastAsia" w:ascii="宋体" w:hAnsi="宋体" w:eastAsia="宋体"/>
          <w:sz w:val="24"/>
          <w:szCs w:val="24"/>
        </w:rPr>
        <w:t>教师通过合理的提问和必要的讲解，促使学生深入理解：为什么说在马克思主义理论产生之前，古今中外的思想家们关于人的认识的探讨都没有揭示出人的本质？马克思是如何科学揭示人的本质的？为什么说个人与社会的关系，最根本的是个人利益与社会利益的关系？今天的大学生应当如何正确处理个人利益与社会利益的关系？等等。通过这些教学环节，使理论由比较抽象走向具体，使问题由比较宏观变得微观，与大学生的成长成才紧密联系，进而引导大学生确立科学高尚的人生观、价值观，掌握科学认识和正确处理人生问题的立场、观点和方法，努力抓好高职阶段的学习，为今后服务人民、奉献社会打下坚实的知识、能力和素质的基础。</w:t>
      </w:r>
    </w:p>
    <w:p w14:paraId="0B887F83">
      <w:pPr>
        <w:spacing w:line="360" w:lineRule="auto"/>
        <w:ind w:firstLine="360" w:firstLineChars="150"/>
        <w:rPr>
          <w:rFonts w:ascii="宋体" w:hAnsi="宋体" w:eastAsia="宋体"/>
          <w:sz w:val="24"/>
          <w:szCs w:val="24"/>
        </w:rPr>
      </w:pPr>
      <w:r>
        <w:rPr>
          <w:rFonts w:hint="eastAsia" w:ascii="宋体" w:hAnsi="宋体" w:eastAsia="宋体"/>
          <w:color w:val="000000"/>
          <w:sz w:val="24"/>
          <w:szCs w:val="24"/>
        </w:rPr>
        <w:t>②坚持理论联系实际的原则。遵循学生认知规律和教育教学规律，由表及里，由感性到理性。在讲课过程中，根据教学内容和学生实际，及时融入热点问题和高职方面的典型案例，</w:t>
      </w:r>
      <w:r>
        <w:rPr>
          <w:rFonts w:hint="eastAsia" w:ascii="宋体" w:hAnsi="宋体" w:eastAsia="宋体"/>
          <w:sz w:val="24"/>
          <w:szCs w:val="24"/>
        </w:rPr>
        <w:t>将教学内容和学生关切、社会热点紧密结合起来。通过对热点问题和典型案例的分析及讨论，既用理论分析实际又用实际提升理论，在理论与实际的结合上下功夫、做文章，帮助学生深入理解和把握教学内容，综合运用所学知识来思考、分析现实案例，从而提高</w:t>
      </w:r>
      <w:r>
        <w:rPr>
          <w:rFonts w:hint="eastAsia" w:ascii="宋体" w:hAnsi="宋体" w:eastAsia="宋体"/>
          <w:color w:val="000000"/>
          <w:kern w:val="0"/>
          <w:sz w:val="24"/>
          <w:szCs w:val="24"/>
        </w:rPr>
        <w:t>运用马克思主义的立场、观点和方法认识问题、分析问题、解决问题的能力。</w:t>
      </w:r>
    </w:p>
    <w:p w14:paraId="235FD57E">
      <w:pPr>
        <w:spacing w:line="560" w:lineRule="exact"/>
        <w:ind w:firstLine="482" w:firstLineChars="200"/>
        <w:rPr>
          <w:rFonts w:ascii="宋体" w:hAnsi="宋体" w:eastAsia="宋体" w:cs="Helvetica"/>
          <w:b/>
          <w:bCs/>
          <w:color w:val="333333"/>
          <w:kern w:val="0"/>
          <w:sz w:val="24"/>
          <w:szCs w:val="24"/>
        </w:rPr>
      </w:pPr>
      <w:r>
        <w:rPr>
          <w:rFonts w:ascii="宋体" w:hAnsi="宋体" w:eastAsia="宋体" w:cs="Helvetica"/>
          <w:b/>
          <w:bCs/>
          <w:color w:val="333333"/>
          <w:kern w:val="0"/>
          <w:sz w:val="24"/>
          <w:szCs w:val="24"/>
        </w:rPr>
        <w:t>(2)</w:t>
      </w:r>
      <w:r>
        <w:rPr>
          <w:rFonts w:hint="eastAsia" w:ascii="宋体" w:hAnsi="宋体" w:eastAsia="宋体" w:cs="Helvetica"/>
          <w:b/>
          <w:bCs/>
          <w:color w:val="333333"/>
          <w:kern w:val="0"/>
          <w:sz w:val="24"/>
          <w:szCs w:val="24"/>
        </w:rPr>
        <w:t>教学目标</w:t>
      </w:r>
    </w:p>
    <w:p w14:paraId="518213A7">
      <w:pPr>
        <w:spacing w:line="360" w:lineRule="auto"/>
        <w:ind w:firstLine="480" w:firstLineChars="200"/>
        <w:rPr>
          <w:rFonts w:ascii="宋体" w:hAnsi="宋体" w:eastAsia="宋体"/>
          <w:sz w:val="24"/>
          <w:szCs w:val="24"/>
        </w:rPr>
      </w:pPr>
      <w:r>
        <w:rPr>
          <w:rFonts w:hint="eastAsia" w:ascii="宋体" w:hAnsi="宋体" w:eastAsia="宋体"/>
          <w:sz w:val="24"/>
          <w:szCs w:val="24"/>
        </w:rPr>
        <w:t>本节课的教学目标是：通过本节课的学习和讨论，引导学生掌握马克思主义关于人的本质的观点，正确认识和处理个人利益与社会利益的关系，将“小我”融入“大我”，立志为强国建设、民族复兴而奋斗。具体讲，引导学生透过现象看本质，从感性认识到理性认识，通过对诸如“人是什么？”“古今中外的思想家们是如何揭示人的本质的？”“如何理解马克思关于‘人的本质不是单个人所固有的抽象物，在其现实性上，它是一切社会关系的总和’的科学论断？”“如何认识个人与社会的辩证关系？”“青年应确立怎样的人生追求？”等前后相接、逻辑相连问题的回答，使学生对“人的本质”的科学内涵、“个人与社会的关系”有一个比较完整、准确的认识和了解，掌握马克思主义认识人生的理论观点和思想方法，将个人的奋斗融入党和人民的奋斗之中，在成就党和人民伟大事业的同时成就自己的精彩人生。</w:t>
      </w:r>
    </w:p>
    <w:p w14:paraId="6DD44C85">
      <w:pPr>
        <w:spacing w:line="360" w:lineRule="auto"/>
        <w:ind w:firstLine="482" w:firstLineChars="200"/>
        <w:rPr>
          <w:rFonts w:ascii="宋体" w:hAnsi="宋体" w:eastAsia="宋体" w:cs="Helvetica"/>
          <w:b/>
          <w:bCs/>
          <w:color w:val="333333"/>
          <w:kern w:val="0"/>
          <w:sz w:val="24"/>
          <w:szCs w:val="24"/>
        </w:rPr>
      </w:pPr>
      <w:r>
        <w:rPr>
          <w:rFonts w:hint="eastAsia" w:ascii="宋体" w:hAnsi="宋体" w:eastAsia="宋体" w:cs="Helvetica"/>
          <w:b/>
          <w:bCs/>
          <w:color w:val="333333"/>
          <w:kern w:val="0"/>
          <w:sz w:val="24"/>
          <w:szCs w:val="24"/>
        </w:rPr>
        <w:t>（3）教学内容</w:t>
      </w:r>
    </w:p>
    <w:p w14:paraId="0DF0B1C2">
      <w:pPr>
        <w:spacing w:line="360" w:lineRule="auto"/>
        <w:ind w:firstLine="480" w:firstLineChars="200"/>
        <w:rPr>
          <w:rFonts w:ascii="宋体" w:hAnsi="宋体" w:eastAsia="宋体" w:cs="Helvetica"/>
          <w:b/>
          <w:bCs/>
          <w:color w:val="333333"/>
          <w:kern w:val="0"/>
          <w:sz w:val="24"/>
          <w:szCs w:val="24"/>
        </w:rPr>
      </w:pPr>
      <w:r>
        <w:rPr>
          <w:rFonts w:hint="eastAsia" w:ascii="宋体" w:hAnsi="宋体" w:eastAsia="宋体"/>
          <w:sz w:val="24"/>
          <w:szCs w:val="24"/>
        </w:rPr>
        <w:t>首先，通过对学生关于人的本质问题的看法的梳理引出本节课的题目：正确认识人的本质。介绍并分析古今中外的思想家们关于“人是什么，什么是人性”这一问题的代表性观点。古今中外的思想家们对于“人是什么，什么是人性”进行了积极的探讨和阐释，为我们科学揭示人的本质提供了丰富的思想资源。但在马克思主义理论产生之前，由于历史和阶级的局限性，还没有哪一个思想家能够用科学的理论揭示出人的本质。</w:t>
      </w:r>
    </w:p>
    <w:p w14:paraId="11D39E2E">
      <w:pPr>
        <w:spacing w:line="360" w:lineRule="auto"/>
        <w:ind w:firstLine="480" w:firstLineChars="200"/>
        <w:rPr>
          <w:rFonts w:ascii="宋体" w:hAnsi="宋体" w:eastAsia="宋体"/>
          <w:sz w:val="24"/>
          <w:szCs w:val="24"/>
        </w:rPr>
      </w:pPr>
      <w:r>
        <w:rPr>
          <w:rFonts w:hint="eastAsia" w:ascii="宋体" w:hAnsi="宋体" w:eastAsia="宋体"/>
          <w:sz w:val="24"/>
          <w:szCs w:val="24"/>
        </w:rPr>
        <w:t>其次，针对学生关于人的本质的一些困惑，引导学生正确认识和把握人的本质，深入理解马克思关于人的本质的科学论断。马克思指出：“人的本质不是单个人所固有的抽象物，在其现实性上，它是一切社会关系的总和”。这就是说，只能从“一切社会关系的总和”来认识“现实”的人，人的本质是具体的、发展的，而不应从抽象的“人性”“人的本质”出发来说明现实的人，人的本质不是抽象的、静止的。概括地讲，马克思揭开人的本质之谜展呈的逻辑是：人是自然存在物——人是类存在物——人是社会存在物——人是社会关系的总和。既然“人的本质是社会关系的总和”，因此，就涉及到如何处理个人与社会的关系这一重要问题。</w:t>
      </w:r>
    </w:p>
    <w:p w14:paraId="3E6811EB">
      <w:pPr>
        <w:spacing w:line="360" w:lineRule="auto"/>
        <w:ind w:firstLine="480" w:firstLineChars="200"/>
        <w:rPr>
          <w:rFonts w:ascii="宋体" w:hAnsi="宋体" w:eastAsia="宋体"/>
          <w:sz w:val="24"/>
          <w:szCs w:val="24"/>
        </w:rPr>
      </w:pPr>
      <w:r>
        <w:rPr>
          <w:rFonts w:hint="eastAsia" w:ascii="宋体" w:hAnsi="宋体" w:eastAsia="宋体"/>
          <w:sz w:val="24"/>
          <w:szCs w:val="24"/>
        </w:rPr>
        <w:t>最后，结合社会现实热点和学生自身实际，引导学生正确理解个人与社会之间的关系。个人与社会是对立统一的关系，两者相互依存、相互制约、相互促进。个人与社会的关系，最根本的是个人利益与社会利益的关系，在社会主义社会，二者在根本上是一致的。这是人生的基本问题，也是认识和处理人生问题的重要着眼点和根本出发点。大学生必须正确认识和处理个人与社会之间的关系，确立积极、高尚的人生价值追求，在服务人民、奉献社会中创造人生价值、实现青春理想。</w:t>
      </w:r>
    </w:p>
    <w:p w14:paraId="13C02F45">
      <w:pPr>
        <w:spacing w:line="360" w:lineRule="auto"/>
        <w:ind w:firstLine="482" w:firstLineChars="200"/>
        <w:rPr>
          <w:rFonts w:ascii="宋体" w:hAnsi="宋体" w:eastAsia="宋体" w:cs="Helvetica"/>
          <w:b/>
          <w:bCs/>
          <w:color w:val="333333"/>
          <w:kern w:val="0"/>
          <w:sz w:val="24"/>
          <w:szCs w:val="24"/>
        </w:rPr>
      </w:pPr>
      <w:r>
        <w:rPr>
          <w:rFonts w:hint="eastAsia" w:ascii="宋体" w:hAnsi="宋体" w:eastAsia="宋体" w:cs="Helvetica"/>
          <w:b/>
          <w:bCs/>
          <w:color w:val="333333"/>
          <w:kern w:val="0"/>
          <w:sz w:val="24"/>
          <w:szCs w:val="24"/>
        </w:rPr>
        <w:t>（4）教学方法</w:t>
      </w:r>
    </w:p>
    <w:p w14:paraId="1683D591">
      <w:pPr>
        <w:spacing w:line="360" w:lineRule="auto"/>
        <w:ind w:firstLine="480" w:firstLineChars="200"/>
        <w:rPr>
          <w:rFonts w:ascii="宋体" w:hAnsi="宋体" w:eastAsia="宋体"/>
          <w:sz w:val="24"/>
          <w:szCs w:val="24"/>
        </w:rPr>
      </w:pPr>
      <w:r>
        <w:rPr>
          <w:rFonts w:hint="eastAsia" w:ascii="宋体" w:hAnsi="宋体" w:eastAsia="宋体"/>
          <w:sz w:val="24"/>
          <w:szCs w:val="24"/>
        </w:rPr>
        <w:t>①专题式理论讲授，形式灵活，主线贯通。本节课采用专题式理论讲授，专题的知识讲授注重问题导入、环环相扣、抽丝剥茧，不拘泥于书本或教案，但教学的主线一以贯之。对古今中外思想家们关于人的认识的探讨、马克思关于人的本质的著名论断、个人与社会的辩证关系，本专题与其他专题的关联，本专题在整个课程中的层次地位等，以通俗易懂的方式和生动活泼的语言呈现，既便于学生理解、接受知识，又使学生切实领略课程体系的融合交叉。</w:t>
      </w:r>
    </w:p>
    <w:p w14:paraId="773D19D4">
      <w:pPr>
        <w:spacing w:line="360" w:lineRule="auto"/>
        <w:ind w:firstLine="480" w:firstLineChars="200"/>
        <w:rPr>
          <w:rFonts w:ascii="宋体" w:hAnsi="宋体" w:eastAsia="宋体"/>
          <w:sz w:val="24"/>
          <w:szCs w:val="24"/>
        </w:rPr>
      </w:pPr>
      <w:r>
        <w:rPr>
          <w:rFonts w:hint="eastAsia" w:ascii="宋体" w:hAnsi="宋体" w:eastAsia="宋体"/>
          <w:bCs/>
          <w:sz w:val="24"/>
          <w:szCs w:val="24"/>
        </w:rPr>
        <w:t>②启发式教育教学，深入浅出，浅入深出。</w:t>
      </w:r>
      <w:r>
        <w:rPr>
          <w:rFonts w:hint="eastAsia" w:ascii="宋体" w:hAnsi="宋体" w:eastAsia="宋体"/>
          <w:sz w:val="24"/>
          <w:szCs w:val="24"/>
        </w:rPr>
        <w:t>教师</w:t>
      </w:r>
      <w:r>
        <w:rPr>
          <w:rFonts w:hint="eastAsia" w:ascii="宋体" w:hAnsi="宋体" w:eastAsia="宋体"/>
          <w:bCs/>
          <w:sz w:val="24"/>
          <w:szCs w:val="24"/>
        </w:rPr>
        <w:t>以问题为抓手，</w:t>
      </w:r>
      <w:r>
        <w:rPr>
          <w:rFonts w:hint="eastAsia" w:ascii="宋体" w:hAnsi="宋体" w:eastAsia="宋体"/>
          <w:sz w:val="24"/>
          <w:szCs w:val="24"/>
        </w:rPr>
        <w:t>启发</w:t>
      </w:r>
      <w:r>
        <w:rPr>
          <w:rFonts w:hint="eastAsia" w:ascii="宋体" w:hAnsi="宋体" w:eastAsia="宋体"/>
          <w:bCs/>
          <w:sz w:val="24"/>
          <w:szCs w:val="24"/>
        </w:rPr>
        <w:t>引导学生积极思考，充分发挥学生的主观能动性。</w:t>
      </w:r>
      <w:r>
        <w:rPr>
          <w:rFonts w:hint="eastAsia" w:ascii="宋体" w:hAnsi="宋体" w:eastAsia="宋体"/>
          <w:sz w:val="24"/>
          <w:szCs w:val="24"/>
        </w:rPr>
        <w:t>如启发学生思考：为什么说在马克思主义理论产生之前，古今中外的思想家们关于人的认识的探讨都没有揭示出人的本质？如何理解马克思关于人的本质理论？为什么说个人与社会的关系，最根本的是个人利益与社会利益的关系？今天的大学生应当如何认识和处理个人利益与社会利益的关系？正确处理个人利益与社会利益的关系与大学生的成长成才有何联系？等等。进而引导大学生确立科学高尚的人生观、价值观，掌握科学认识和正确处理人生问题的立场、观点和方法。问题的设置要具有多维、立体和层次感，使学生既看到点，又看到线，更看到面，最终看到层次，在教与学的互动过程中使深入浅出和浅入深出相得益彰、相辅相成。</w:t>
      </w:r>
    </w:p>
    <w:p w14:paraId="21C20DF6">
      <w:pPr>
        <w:spacing w:line="360" w:lineRule="auto"/>
        <w:ind w:firstLine="480" w:firstLineChars="200"/>
        <w:rPr>
          <w:rFonts w:ascii="宋体" w:hAnsi="宋体" w:eastAsia="宋体"/>
          <w:b/>
          <w:sz w:val="24"/>
          <w:szCs w:val="24"/>
        </w:rPr>
      </w:pPr>
      <w:r>
        <w:rPr>
          <w:rFonts w:hint="eastAsia" w:ascii="宋体" w:hAnsi="宋体" w:eastAsia="宋体"/>
          <w:bCs/>
          <w:sz w:val="24"/>
          <w:szCs w:val="24"/>
        </w:rPr>
        <w:t>③多媒体教学运用，视听结合，具化生动。</w:t>
      </w:r>
      <w:r>
        <w:rPr>
          <w:rFonts w:hint="eastAsia" w:ascii="宋体" w:hAnsi="宋体" w:eastAsia="宋体"/>
          <w:sz w:val="24"/>
          <w:szCs w:val="24"/>
        </w:rPr>
        <w:t>通过运用PPT演绎、视频、图表等现代教学多媒体，使深奥的道理通俗化、抽象的理论形象化、教学的内容丰富化，为学生提供感性、形象、直观的课堂感受，既容易激起学生的感性共鸣和情感体验，又能帮助学生更好地理解和把握教学内容，提高学生的认同度和获得感。</w:t>
      </w:r>
    </w:p>
    <w:p w14:paraId="56BC6B44">
      <w:pPr>
        <w:spacing w:line="360" w:lineRule="auto"/>
        <w:ind w:firstLine="482" w:firstLineChars="200"/>
        <w:rPr>
          <w:rFonts w:ascii="宋体" w:hAnsi="宋体" w:eastAsia="宋体" w:cs="Helvetica"/>
          <w:b/>
          <w:color w:val="333333"/>
          <w:kern w:val="0"/>
          <w:sz w:val="24"/>
          <w:szCs w:val="24"/>
        </w:rPr>
      </w:pPr>
      <w:r>
        <w:rPr>
          <w:rFonts w:hint="eastAsia" w:ascii="宋体" w:hAnsi="宋体" w:eastAsia="宋体" w:cs="Helvetica"/>
          <w:b/>
          <w:color w:val="333333"/>
          <w:kern w:val="0"/>
          <w:sz w:val="24"/>
          <w:szCs w:val="24"/>
        </w:rPr>
        <w:t>二.教学实践情况</w:t>
      </w:r>
    </w:p>
    <w:p w14:paraId="1D36EC90">
      <w:pPr>
        <w:spacing w:line="360" w:lineRule="auto"/>
        <w:ind w:firstLine="480" w:firstLineChars="200"/>
        <w:rPr>
          <w:rFonts w:ascii="宋体" w:hAnsi="宋体" w:eastAsia="宋体"/>
          <w:sz w:val="24"/>
          <w:szCs w:val="24"/>
        </w:rPr>
      </w:pPr>
      <w:r>
        <w:rPr>
          <w:rFonts w:hint="eastAsia" w:ascii="宋体" w:hAnsi="宋体" w:eastAsia="宋体"/>
          <w:sz w:val="24"/>
          <w:szCs w:val="24"/>
        </w:rPr>
        <w:t>课前：在班级微信学习群给学生布置思考题：“结合个人与社会的关系，谈谈大学生应如何成就出彩人生。”要求学生结合思考题阅读教材相关内容，并查阅大学生成长成才方面的相关资料，以便对本节课的学习内容有一个初步的了解和思考，做好课前预习。</w:t>
      </w:r>
    </w:p>
    <w:p w14:paraId="5EF03D45">
      <w:pPr>
        <w:spacing w:line="360" w:lineRule="auto"/>
        <w:ind w:firstLine="480" w:firstLineChars="200"/>
        <w:rPr>
          <w:rFonts w:ascii="宋体" w:hAnsi="宋体" w:eastAsia="宋体" w:cs="Arial"/>
          <w:color w:val="333333"/>
          <w:sz w:val="24"/>
          <w:szCs w:val="24"/>
        </w:rPr>
      </w:pPr>
      <w:r>
        <w:rPr>
          <w:rFonts w:hint="eastAsia" w:ascii="宋体" w:hAnsi="宋体" w:eastAsia="宋体"/>
          <w:sz w:val="24"/>
          <w:szCs w:val="24"/>
        </w:rPr>
        <w:t>课中：以本节课的基础知识要点为抓手，以问题导入，综合采用专题式教学、启发式教学、案例式教学、讨论式教学、多媒体式教学等方式方法授课，既发挥教师的主导作用，又发挥学生的主体作用，改变传统教学教师单向讲解的形式，注重师生双方的共同参与。</w:t>
      </w:r>
    </w:p>
    <w:p w14:paraId="6F3B4F58">
      <w:pPr>
        <w:spacing w:line="360" w:lineRule="auto"/>
        <w:ind w:firstLine="480" w:firstLineChars="200"/>
        <w:rPr>
          <w:rFonts w:ascii="宋体" w:hAnsi="宋体" w:eastAsia="宋体"/>
          <w:sz w:val="24"/>
          <w:szCs w:val="24"/>
        </w:rPr>
      </w:pPr>
      <w:r>
        <w:rPr>
          <w:rFonts w:hint="eastAsia" w:ascii="宋体" w:hAnsi="宋体" w:eastAsia="宋体"/>
          <w:sz w:val="24"/>
          <w:szCs w:val="24"/>
        </w:rPr>
        <w:t>课后：“趁热打铁”，布置学习任务，根据学生的特点，培养、提高学生运用本单元所学知识分析问题、解决问题的能力；</w:t>
      </w:r>
      <w:r>
        <w:rPr>
          <w:rFonts w:hint="eastAsia" w:ascii="宋体" w:hAnsi="宋体" w:eastAsia="宋体" w:cs="宋体"/>
          <w:color w:val="000000"/>
          <w:kern w:val="0"/>
          <w:sz w:val="24"/>
          <w:szCs w:val="24"/>
        </w:rPr>
        <w:t>给学生开列阅读书目，要求学生课后认真阅读与思考，从而加深对本节课内容的理解，并通过一定的方式进行了解和检查，巩固教学成果。</w:t>
      </w:r>
    </w:p>
    <w:p w14:paraId="7D016C44">
      <w:pPr>
        <w:spacing w:line="360" w:lineRule="auto"/>
        <w:ind w:firstLine="482" w:firstLineChars="200"/>
        <w:rPr>
          <w:rFonts w:ascii="宋体" w:hAnsi="宋体" w:eastAsia="宋体" w:cs="Helvetica"/>
          <w:b/>
          <w:color w:val="333333"/>
          <w:kern w:val="0"/>
          <w:sz w:val="24"/>
          <w:szCs w:val="24"/>
        </w:rPr>
      </w:pPr>
      <w:r>
        <w:rPr>
          <w:rFonts w:hint="eastAsia" w:ascii="宋体" w:hAnsi="宋体" w:eastAsia="宋体" w:cs="Helvetica"/>
          <w:b/>
          <w:color w:val="333333"/>
          <w:kern w:val="0"/>
          <w:sz w:val="24"/>
          <w:szCs w:val="24"/>
        </w:rPr>
        <w:t>三、案例意义（简述案例选用的意义）</w:t>
      </w:r>
    </w:p>
    <w:p w14:paraId="2FAF41E6">
      <w:pPr>
        <w:spacing w:line="360" w:lineRule="auto"/>
        <w:ind w:firstLine="480" w:firstLineChars="200"/>
        <w:rPr>
          <w:rFonts w:ascii="宋体" w:hAnsi="宋体" w:eastAsia="宋体"/>
          <w:b/>
          <w:sz w:val="24"/>
          <w:szCs w:val="24"/>
        </w:rPr>
      </w:pPr>
      <w:r>
        <w:rPr>
          <w:rFonts w:hint="eastAsia" w:ascii="宋体" w:hAnsi="宋体" w:eastAsia="宋体"/>
          <w:sz w:val="24"/>
          <w:szCs w:val="24"/>
        </w:rPr>
        <w:t>在课程的讲授过程中通过典型案例的引入、分析及讨论，以案释理、以案说理、以案明理，有助于引导学生掌握马克思关于人的本质的科学理论，综合运用所学知识来思考、分析、讨论现实案例，从而提高学生提出问题、分析问题、解决问题的能力。教师注重理论联系实际，选择当下社会关注度较高、与所学理论相关的问题与学生在课堂上进行讨论。在中国，催人奋进的榜样层出不穷，温暖人心的故事比比皆是。比如，“杂交水稻之父”袁隆平，“奋斗六十载，为国做长城”的钱七虎，“大山的女儿”黄文秀，“把歌声带出大山的老师”邓小岚，“完成反转人生的奥运冠军”徐梦桃，等等，他们每个人都在自己的故事里光芒万丈，在时代的旋律里激荡昂扬，在正确处理个人利益与社会利益之间的关系，追求崇高的人生目标方面都为学生树立了榜样。通过对这些典型案例及其所蕴含的道理学理哲理的挖掘和讲解，使学生清楚了解本节课的重难点问题。当学生发现可以运用所学理论分析并解决现实问题时，那么学生就会克服困难，产生学习欲望，发挥自己的主观能动性，积极地投入到教学中来，真正成为学习的主体，并激励他们今后在平凡的岗位上书写不平凡的故事。</w:t>
      </w:r>
    </w:p>
    <w:p w14:paraId="1776AD8B">
      <w:pPr>
        <w:spacing w:line="360" w:lineRule="auto"/>
        <w:ind w:firstLine="482" w:firstLineChars="200"/>
        <w:rPr>
          <w:rFonts w:ascii="宋体" w:hAnsi="宋体" w:eastAsia="宋体" w:cs="Helvetica"/>
          <w:b/>
          <w:color w:val="333333"/>
          <w:kern w:val="0"/>
          <w:sz w:val="24"/>
          <w:szCs w:val="24"/>
        </w:rPr>
      </w:pPr>
      <w:r>
        <w:rPr>
          <w:rFonts w:hint="eastAsia" w:ascii="宋体" w:hAnsi="宋体" w:eastAsia="宋体" w:cs="Helvetica"/>
          <w:b/>
          <w:color w:val="333333"/>
          <w:kern w:val="0"/>
          <w:sz w:val="24"/>
          <w:szCs w:val="24"/>
        </w:rPr>
        <w:t>四、教学反思（简要评析案例教学的实施效果及成果，结合教学实际进行教学反思概述）</w:t>
      </w:r>
    </w:p>
    <w:p w14:paraId="6FFF41A2">
      <w:pPr>
        <w:spacing w:line="360" w:lineRule="auto"/>
        <w:ind w:firstLine="482" w:firstLineChars="200"/>
        <w:rPr>
          <w:rFonts w:ascii="宋体" w:hAnsi="宋体" w:eastAsia="宋体" w:cs="Helvetica"/>
          <w:b/>
          <w:bCs/>
          <w:color w:val="333333"/>
          <w:kern w:val="0"/>
          <w:sz w:val="24"/>
          <w:szCs w:val="24"/>
        </w:rPr>
      </w:pPr>
      <w:r>
        <w:rPr>
          <w:rFonts w:hint="eastAsia" w:ascii="宋体" w:hAnsi="宋体" w:eastAsia="宋体" w:cs="Helvetica"/>
          <w:b/>
          <w:bCs/>
          <w:color w:val="333333"/>
          <w:kern w:val="0"/>
          <w:sz w:val="24"/>
          <w:szCs w:val="24"/>
        </w:rPr>
        <w:t>1.实施效果及成果</w:t>
      </w:r>
    </w:p>
    <w:p w14:paraId="0625B1E5">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sz w:val="24"/>
          <w:szCs w:val="24"/>
        </w:rPr>
        <w:t>本节课的教学设计符合大一学生的认知规律和实际水平。在</w:t>
      </w:r>
      <w:r>
        <w:rPr>
          <w:rFonts w:hint="eastAsia" w:ascii="宋体" w:hAnsi="宋体" w:eastAsia="宋体"/>
          <w:color w:val="000000" w:themeColor="text1"/>
          <w:sz w:val="24"/>
          <w:szCs w:val="24"/>
          <w:lang w:val="zh-CN"/>
          <w14:textFill>
            <w14:solidFill>
              <w14:schemeClr w14:val="tx1"/>
            </w14:solidFill>
          </w14:textFill>
        </w:rPr>
        <w:t>教学过程中，教师采取多种教学方法和教学手段，使整个教学环节有理有情、有声有形、有动有静，因而营造了良好的教学环境，不仅调动了学生参与学习、积极思考的热情，增强了课程的魅力，也使学生在愉悦的气氛中得到了知识的启迪与人格的提升，</w:t>
      </w:r>
      <w:r>
        <w:rPr>
          <w:rFonts w:hint="eastAsia" w:ascii="宋体" w:hAnsi="宋体" w:eastAsia="宋体"/>
          <w:color w:val="000000" w:themeColor="text1"/>
          <w:sz w:val="24"/>
          <w:szCs w:val="24"/>
          <w14:textFill>
            <w14:solidFill>
              <w14:schemeClr w14:val="tx1"/>
            </w14:solidFill>
          </w14:textFill>
        </w:rPr>
        <w:t>取得了良好的教学效果。</w:t>
      </w:r>
      <w:r>
        <w:rPr>
          <w:rFonts w:hint="eastAsia" w:ascii="宋体" w:hAnsi="宋体" w:eastAsia="宋体"/>
          <w:sz w:val="24"/>
          <w:szCs w:val="24"/>
        </w:rPr>
        <w:t>从学生的反馈来看，本节课的教学目标基本实现，学生对案例、理论联系实际等教学安排尤为欢迎，同学们比较深入理解和把握了马克思关于人的本质的科学理论，对个人与社会之间的关系有了正确的认知和理解，初步确立了为人民服务的积极、高尚的人生追求。教学实施成效主要体现在以下3个层面：</w:t>
      </w:r>
    </w:p>
    <w:p w14:paraId="00B89BFA">
      <w:pPr>
        <w:pStyle w:val="11"/>
        <w:numPr>
          <w:ilvl w:val="0"/>
          <w:numId w:val="1"/>
        </w:numPr>
        <w:spacing w:line="360" w:lineRule="auto"/>
        <w:ind w:left="482" w:firstLine="0" w:firstLineChars="0"/>
        <w:rPr>
          <w:rFonts w:ascii="宋体" w:hAnsi="宋体" w:eastAsia="宋体"/>
          <w:b/>
          <w:sz w:val="24"/>
          <w:szCs w:val="24"/>
        </w:rPr>
      </w:pPr>
      <w:r>
        <w:rPr>
          <w:rFonts w:hint="eastAsia" w:ascii="宋体" w:hAnsi="宋体" w:eastAsia="宋体"/>
          <w:b/>
          <w:sz w:val="24"/>
          <w:szCs w:val="24"/>
        </w:rPr>
        <w:t>知识层面</w:t>
      </w:r>
    </w:p>
    <w:p w14:paraId="7294AC27">
      <w:pPr>
        <w:pStyle w:val="11"/>
        <w:spacing w:line="360" w:lineRule="auto"/>
        <w:ind w:firstLine="480"/>
        <w:rPr>
          <w:rFonts w:ascii="宋体" w:hAnsi="宋体" w:eastAsia="宋体"/>
          <w:b/>
          <w:sz w:val="24"/>
          <w:szCs w:val="24"/>
        </w:rPr>
      </w:pPr>
      <w:r>
        <w:rPr>
          <w:rFonts w:hint="eastAsia" w:ascii="宋体" w:hAnsi="宋体" w:eastAsia="宋体"/>
          <w:sz w:val="24"/>
          <w:szCs w:val="24"/>
        </w:rPr>
        <w:t>根据学生的认知规律，通过理论讲授、案例讨论、研究性学习等方式帮助学生学习和掌握马克思关于人的本质的科学理论，使他们认识到理解认识人的本质，只能立足于具体的、历史的社会关系中从事社会实践的人，而不能从抽象的人性论出发来推论，更不能依靠所谓神的启示；理解和把握马克思主义关于个人与社会辩证关系的基本原理，并能结合自身实际正确加以运用。</w:t>
      </w:r>
    </w:p>
    <w:p w14:paraId="70320D26">
      <w:pPr>
        <w:pStyle w:val="11"/>
        <w:numPr>
          <w:ilvl w:val="0"/>
          <w:numId w:val="1"/>
        </w:numPr>
        <w:spacing w:line="360" w:lineRule="auto"/>
        <w:ind w:left="482" w:firstLine="0" w:firstLineChars="0"/>
        <w:jc w:val="left"/>
        <w:rPr>
          <w:rFonts w:ascii="宋体" w:hAnsi="宋体" w:eastAsia="宋体"/>
          <w:b/>
          <w:sz w:val="24"/>
          <w:szCs w:val="24"/>
        </w:rPr>
      </w:pPr>
      <w:r>
        <w:rPr>
          <w:rFonts w:hint="eastAsia" w:ascii="宋体" w:hAnsi="宋体" w:eastAsia="宋体"/>
          <w:b/>
          <w:sz w:val="24"/>
          <w:szCs w:val="24"/>
        </w:rPr>
        <w:t>能力层面</w:t>
      </w:r>
    </w:p>
    <w:p w14:paraId="6831DEF9">
      <w:pPr>
        <w:pStyle w:val="11"/>
        <w:spacing w:line="360" w:lineRule="auto"/>
        <w:ind w:firstLine="480"/>
        <w:jc w:val="left"/>
        <w:rPr>
          <w:rFonts w:ascii="宋体" w:hAnsi="宋体" w:eastAsia="宋体"/>
          <w:b/>
          <w:sz w:val="24"/>
          <w:szCs w:val="24"/>
        </w:rPr>
      </w:pPr>
      <w:r>
        <w:rPr>
          <w:rFonts w:hint="eastAsia" w:ascii="宋体" w:hAnsi="宋体" w:eastAsia="宋体"/>
          <w:sz w:val="24"/>
          <w:szCs w:val="24"/>
        </w:rPr>
        <w:t>本节课的重难点涉及理论、历史和现实诸多层面的问题，需要培养学生既从理论层面进行深入分析，也要将问题放到宏观的历史变迁和现实发展的大趋势中予以把握，引导学生从理论-历史-现实的逻辑理路全面梳理问题、提炼问题、概括问题、分析问题、解决问题。具体而言，引导和帮助大学生掌握科学认识和正确处理人生问题的立场、观点和方法，从而培养学生理论联系实际的能力和善于独立思考的能力，把自己的人生追求同国家发展进步、人民伟大实践紧密结合起来，通过不懈努力，实现人生价值。</w:t>
      </w:r>
    </w:p>
    <w:p w14:paraId="61D678B0">
      <w:pPr>
        <w:pStyle w:val="11"/>
        <w:numPr>
          <w:ilvl w:val="0"/>
          <w:numId w:val="1"/>
        </w:numPr>
        <w:spacing w:line="360" w:lineRule="auto"/>
        <w:ind w:left="482" w:firstLine="0" w:firstLineChars="0"/>
        <w:jc w:val="left"/>
        <w:rPr>
          <w:rFonts w:ascii="宋体" w:hAnsi="宋体" w:eastAsia="宋体"/>
          <w:b/>
          <w:sz w:val="24"/>
          <w:szCs w:val="24"/>
        </w:rPr>
      </w:pPr>
      <w:r>
        <w:rPr>
          <w:rFonts w:hint="eastAsia" w:ascii="宋体" w:hAnsi="宋体" w:eastAsia="宋体"/>
          <w:b/>
          <w:sz w:val="24"/>
          <w:szCs w:val="24"/>
        </w:rPr>
        <w:t>思维层面</w:t>
      </w:r>
    </w:p>
    <w:p w14:paraId="781340EB">
      <w:pPr>
        <w:pStyle w:val="11"/>
        <w:numPr>
          <w:ilvl w:val="255"/>
          <w:numId w:val="0"/>
        </w:numPr>
        <w:spacing w:line="360" w:lineRule="auto"/>
        <w:ind w:left="482"/>
        <w:jc w:val="left"/>
        <w:rPr>
          <w:rFonts w:ascii="宋体" w:hAnsi="宋体" w:eastAsia="宋体"/>
          <w:sz w:val="24"/>
          <w:szCs w:val="24"/>
        </w:rPr>
      </w:pPr>
      <w:r>
        <w:rPr>
          <w:rFonts w:hint="eastAsia" w:ascii="宋体" w:hAnsi="宋体" w:eastAsia="宋体"/>
          <w:sz w:val="24"/>
          <w:szCs w:val="24"/>
        </w:rPr>
        <w:t>在知识层面和能力层面得到提高的基础上，注重学生积极思维状态和批判思</w:t>
      </w:r>
    </w:p>
    <w:p w14:paraId="651A649A">
      <w:pPr>
        <w:pStyle w:val="11"/>
        <w:numPr>
          <w:ilvl w:val="255"/>
          <w:numId w:val="0"/>
        </w:numPr>
        <w:spacing w:line="360" w:lineRule="auto"/>
        <w:jc w:val="left"/>
        <w:rPr>
          <w:rFonts w:ascii="宋体" w:hAnsi="宋体" w:eastAsia="宋体"/>
          <w:sz w:val="24"/>
          <w:szCs w:val="24"/>
        </w:rPr>
      </w:pPr>
      <w:r>
        <w:rPr>
          <w:rFonts w:hint="eastAsia" w:ascii="宋体" w:hAnsi="宋体" w:eastAsia="宋体"/>
          <w:sz w:val="24"/>
          <w:szCs w:val="24"/>
        </w:rPr>
        <w:t>维方式的培养。重点讲清从“一切社会关系的总和”上认识“现实”的人，而不应从抽象的“人性”“人的本质”出发来说明现实的人。正是在一定的社会历史条件下，人们面对各种各样的境遇，在客观的不断变化的社会关系中实践人生，通过现实的生活逐渐地感悟人生，形成相应的人生观。引导大学生通过自己独立、深入的思考理解知识，形成自己的观点，把个人之“小我”融入社会之“大我”之中，把自己的人生目的同社会的发展进步紧密结合起来，为国家、为民族、为人民、为社会多做好事、多作贡献，实现自己的人生追求和人生价值。</w:t>
      </w:r>
    </w:p>
    <w:p w14:paraId="0C512A13">
      <w:pPr>
        <w:spacing w:line="360" w:lineRule="auto"/>
        <w:ind w:firstLine="482" w:firstLineChars="200"/>
        <w:rPr>
          <w:rFonts w:ascii="宋体" w:hAnsi="宋体" w:eastAsia="宋体" w:cs="Helvetica"/>
          <w:b/>
          <w:bCs/>
          <w:color w:val="333333"/>
          <w:kern w:val="0"/>
          <w:sz w:val="24"/>
          <w:szCs w:val="24"/>
        </w:rPr>
      </w:pPr>
      <w:r>
        <w:rPr>
          <w:rFonts w:hint="eastAsia" w:ascii="宋体" w:hAnsi="宋体" w:eastAsia="宋体" w:cs="Helvetica"/>
          <w:b/>
          <w:bCs/>
          <w:color w:val="333333"/>
          <w:kern w:val="0"/>
          <w:sz w:val="24"/>
          <w:szCs w:val="24"/>
        </w:rPr>
        <w:t>2.主要</w:t>
      </w:r>
      <w:r>
        <w:rPr>
          <w:rFonts w:ascii="宋体" w:hAnsi="宋体" w:eastAsia="宋体" w:cs="Helvetica"/>
          <w:b/>
          <w:bCs/>
          <w:color w:val="333333"/>
          <w:kern w:val="0"/>
          <w:sz w:val="24"/>
          <w:szCs w:val="24"/>
        </w:rPr>
        <w:t>特色和亮点</w:t>
      </w:r>
    </w:p>
    <w:p w14:paraId="43817CA4">
      <w:pPr>
        <w:spacing w:line="360" w:lineRule="auto"/>
        <w:ind w:firstLine="482" w:firstLineChars="200"/>
        <w:rPr>
          <w:rFonts w:ascii="宋体" w:hAnsi="宋体" w:eastAsia="宋体"/>
          <w:sz w:val="24"/>
          <w:szCs w:val="24"/>
        </w:rPr>
      </w:pPr>
      <w:r>
        <w:rPr>
          <w:rFonts w:hint="eastAsia" w:ascii="宋体" w:hAnsi="宋体" w:eastAsia="宋体"/>
          <w:b/>
          <w:sz w:val="24"/>
          <w:szCs w:val="24"/>
        </w:rPr>
        <w:t>（</w:t>
      </w:r>
      <w:r>
        <w:rPr>
          <w:rFonts w:ascii="宋体" w:hAnsi="宋体" w:eastAsia="宋体"/>
          <w:b/>
          <w:sz w:val="24"/>
          <w:szCs w:val="24"/>
        </w:rPr>
        <w:t>1</w:t>
      </w:r>
      <w:r>
        <w:rPr>
          <w:rFonts w:hint="eastAsia" w:ascii="宋体" w:hAnsi="宋体" w:eastAsia="宋体"/>
          <w:b/>
          <w:sz w:val="24"/>
          <w:szCs w:val="24"/>
        </w:rPr>
        <w:t>）以启发式教学为主线，着力调动学生学习和思考的积极性、主动性。本节课</w:t>
      </w:r>
      <w:bookmarkStart w:id="3" w:name="_Hlk124016597"/>
      <w:r>
        <w:rPr>
          <w:rFonts w:hint="eastAsia" w:ascii="宋体" w:hAnsi="宋体" w:eastAsia="宋体"/>
          <w:b/>
          <w:sz w:val="24"/>
          <w:szCs w:val="24"/>
        </w:rPr>
        <w:t>以启发式教学为主线，</w:t>
      </w:r>
      <w:bookmarkEnd w:id="3"/>
      <w:r>
        <w:rPr>
          <w:rFonts w:hint="eastAsia" w:ascii="宋体" w:hAnsi="宋体" w:eastAsia="宋体"/>
          <w:b/>
          <w:sz w:val="24"/>
          <w:szCs w:val="24"/>
        </w:rPr>
        <w:t>通过设问层层推进，</w:t>
      </w:r>
      <w:bookmarkStart w:id="4" w:name="_Hlk124016617"/>
      <w:r>
        <w:rPr>
          <w:rFonts w:hint="eastAsia" w:ascii="宋体" w:hAnsi="宋体" w:eastAsia="宋体"/>
          <w:b/>
          <w:sz w:val="24"/>
          <w:szCs w:val="24"/>
        </w:rPr>
        <w:t>调动学生思考的积极性</w:t>
      </w:r>
      <w:bookmarkEnd w:id="4"/>
      <w:r>
        <w:rPr>
          <w:rFonts w:hint="eastAsia" w:ascii="宋体" w:hAnsi="宋体" w:eastAsia="宋体"/>
          <w:b/>
          <w:sz w:val="24"/>
          <w:szCs w:val="24"/>
        </w:rPr>
        <w:t>。</w:t>
      </w:r>
      <w:r>
        <w:rPr>
          <w:rFonts w:hint="eastAsia" w:ascii="宋体" w:hAnsi="宋体" w:eastAsia="宋体"/>
          <w:sz w:val="24"/>
          <w:szCs w:val="24"/>
        </w:rPr>
        <w:t>打破传统的“平铺直叙”的授课方式，通过“良好的情景素材，让课堂更鲜活”、通过“巧妙的话题设置，让课堂更有效</w:t>
      </w:r>
      <w:r>
        <w:rPr>
          <w:rFonts w:ascii="宋体" w:hAnsi="宋体" w:eastAsia="宋体"/>
          <w:sz w:val="24"/>
          <w:szCs w:val="24"/>
        </w:rPr>
        <w:t>”</w:t>
      </w:r>
      <w:r>
        <w:rPr>
          <w:rFonts w:hint="eastAsia" w:ascii="宋体" w:hAnsi="宋体" w:eastAsia="宋体"/>
          <w:sz w:val="24"/>
          <w:szCs w:val="24"/>
        </w:rPr>
        <w:t>、通过“广泛的学生参与，让课堂更有趣</w:t>
      </w:r>
      <w:r>
        <w:rPr>
          <w:rFonts w:ascii="宋体" w:hAnsi="宋体" w:eastAsia="宋体"/>
          <w:sz w:val="24"/>
          <w:szCs w:val="24"/>
        </w:rPr>
        <w:t>”</w:t>
      </w:r>
      <w:r>
        <w:rPr>
          <w:rFonts w:hint="eastAsia" w:ascii="宋体" w:hAnsi="宋体" w:eastAsia="宋体"/>
          <w:sz w:val="24"/>
          <w:szCs w:val="24"/>
        </w:rPr>
        <w:t>、通过“自然的知识生成，让课堂更有理”、通过“恰到的价值提升，让课堂更有情”，等等，使学生的学习由被动的“接受型”向主动的“汲取型”转化，更加精准地满足学生个性化的学习需求，促进学生对马克思关于“人的本质”理论的逻辑认知和理解运用，精准把握个人与社会之间的关系，确立积极、高尚的人生追求，增强解决实际问题的能力。</w:t>
      </w:r>
    </w:p>
    <w:p w14:paraId="50296CFC">
      <w:pPr>
        <w:spacing w:line="360" w:lineRule="auto"/>
        <w:ind w:firstLine="482" w:firstLineChars="200"/>
        <w:rPr>
          <w:rFonts w:ascii="宋体" w:hAnsi="宋体" w:eastAsia="宋体"/>
          <w:sz w:val="24"/>
          <w:szCs w:val="24"/>
        </w:rPr>
      </w:pPr>
      <w:r>
        <w:rPr>
          <w:rFonts w:hint="eastAsia" w:ascii="宋体" w:hAnsi="宋体" w:eastAsia="宋体"/>
          <w:b/>
          <w:sz w:val="24"/>
          <w:szCs w:val="24"/>
        </w:rPr>
        <w:t>（</w:t>
      </w:r>
      <w:r>
        <w:rPr>
          <w:rFonts w:ascii="宋体" w:hAnsi="宋体" w:eastAsia="宋体"/>
          <w:b/>
          <w:sz w:val="24"/>
          <w:szCs w:val="24"/>
        </w:rPr>
        <w:t>2</w:t>
      </w:r>
      <w:r>
        <w:rPr>
          <w:rFonts w:hint="eastAsia" w:ascii="宋体" w:hAnsi="宋体" w:eastAsia="宋体"/>
          <w:b/>
          <w:sz w:val="24"/>
          <w:szCs w:val="24"/>
        </w:rPr>
        <w:t>）以形成性的评价结果为导向，切实提高课程学习考核的科学性、针对性。</w:t>
      </w:r>
      <w:r>
        <w:rPr>
          <w:rFonts w:hint="eastAsia" w:ascii="宋体" w:hAnsi="宋体" w:eastAsia="宋体"/>
          <w:sz w:val="24"/>
          <w:szCs w:val="24"/>
        </w:rPr>
        <w:t>在课程考核上，把日常表现、平时作业、实践教学成果、期末考试成绩等多种成绩指标相组合；注重过程考核和结果考核相结合、理论学习考核和实践学习考核相结合、教师评价与学生自评相结合，最终产生</w:t>
      </w:r>
      <w:bookmarkStart w:id="5" w:name="_Hlk124016720"/>
      <w:r>
        <w:rPr>
          <w:rFonts w:hint="eastAsia" w:ascii="宋体" w:hAnsi="宋体" w:eastAsia="宋体"/>
          <w:sz w:val="24"/>
          <w:szCs w:val="24"/>
        </w:rPr>
        <w:t>形成性的评价结果</w:t>
      </w:r>
      <w:bookmarkEnd w:id="5"/>
      <w:r>
        <w:rPr>
          <w:rFonts w:hint="eastAsia" w:ascii="宋体" w:hAnsi="宋体" w:eastAsia="宋体"/>
          <w:sz w:val="24"/>
          <w:szCs w:val="24"/>
        </w:rPr>
        <w:t>，使课程学习考核符合实际、比较全面、便于操作。</w:t>
      </w:r>
    </w:p>
    <w:p w14:paraId="2ADA38C4">
      <w:pPr>
        <w:spacing w:line="360" w:lineRule="auto"/>
        <w:ind w:firstLine="482" w:firstLineChars="200"/>
        <w:rPr>
          <w:rFonts w:ascii="宋体" w:hAnsi="宋体" w:eastAsia="宋体" w:cs="Helvetica"/>
          <w:b/>
          <w:bCs/>
          <w:color w:val="333333"/>
          <w:kern w:val="0"/>
          <w:sz w:val="24"/>
          <w:szCs w:val="24"/>
        </w:rPr>
      </w:pPr>
      <w:r>
        <w:rPr>
          <w:rFonts w:hint="eastAsia" w:ascii="宋体" w:hAnsi="宋体" w:eastAsia="宋体" w:cs="Helvetica"/>
          <w:b/>
          <w:bCs/>
          <w:color w:val="333333"/>
          <w:kern w:val="0"/>
          <w:sz w:val="24"/>
          <w:szCs w:val="24"/>
        </w:rPr>
        <w:t>3.存在的主要问题</w:t>
      </w:r>
    </w:p>
    <w:p w14:paraId="060700DD">
      <w:pPr>
        <w:spacing w:line="360" w:lineRule="auto"/>
        <w:ind w:firstLine="480" w:firstLineChars="200"/>
        <w:rPr>
          <w:rFonts w:ascii="宋体" w:hAnsi="宋体" w:eastAsia="宋体"/>
          <w:sz w:val="24"/>
          <w:szCs w:val="24"/>
        </w:rPr>
      </w:pPr>
      <w:r>
        <w:rPr>
          <w:rFonts w:hint="eastAsia" w:ascii="宋体" w:hAnsi="宋体" w:eastAsia="宋体"/>
          <w:sz w:val="24"/>
          <w:szCs w:val="24"/>
        </w:rPr>
        <w:t>学生对包括人的本质在内的人生相关问题已有自己的一些认识，但认识相对比较表层、片面和碎片化，如何引导学生正确、全面、系统、深入地认识人的本质问题并结合自身实际处理好个人利益与社会利益之间的关系，是教师教学中面临的困难和挑战。</w:t>
      </w:r>
    </w:p>
    <w:p w14:paraId="510B6C5C">
      <w:pPr>
        <w:spacing w:line="360" w:lineRule="auto"/>
        <w:ind w:firstLine="482" w:firstLineChars="200"/>
        <w:rPr>
          <w:rFonts w:ascii="宋体" w:hAnsi="宋体" w:eastAsia="宋体" w:cs="Helvetica"/>
          <w:b/>
          <w:bCs/>
          <w:color w:val="333333"/>
          <w:kern w:val="0"/>
          <w:sz w:val="24"/>
          <w:szCs w:val="24"/>
        </w:rPr>
      </w:pPr>
      <w:r>
        <w:rPr>
          <w:rFonts w:hint="eastAsia" w:ascii="宋体" w:hAnsi="宋体" w:eastAsia="宋体" w:cs="Helvetica"/>
          <w:b/>
          <w:bCs/>
          <w:color w:val="333333"/>
          <w:kern w:val="0"/>
          <w:sz w:val="24"/>
          <w:szCs w:val="24"/>
        </w:rPr>
        <w:t>4.今后改进方向与</w:t>
      </w:r>
      <w:r>
        <w:rPr>
          <w:rFonts w:ascii="宋体" w:hAnsi="宋体" w:eastAsia="宋体" w:cs="Helvetica"/>
          <w:b/>
          <w:bCs/>
          <w:color w:val="333333"/>
          <w:kern w:val="0"/>
          <w:sz w:val="24"/>
          <w:szCs w:val="24"/>
        </w:rPr>
        <w:t>措施</w:t>
      </w:r>
    </w:p>
    <w:p w14:paraId="747DB196">
      <w:pPr>
        <w:spacing w:line="360" w:lineRule="auto"/>
        <w:ind w:firstLine="361" w:firstLineChars="150"/>
        <w:rPr>
          <w:rFonts w:ascii="宋体" w:hAnsi="宋体" w:eastAsia="宋体"/>
          <w:color w:val="000000"/>
          <w:sz w:val="24"/>
          <w:szCs w:val="24"/>
        </w:rPr>
      </w:pPr>
      <w:r>
        <w:rPr>
          <w:rFonts w:hint="eastAsia" w:ascii="宋体" w:hAnsi="宋体" w:eastAsia="宋体"/>
          <w:b/>
          <w:bCs/>
          <w:sz w:val="24"/>
          <w:szCs w:val="24"/>
        </w:rPr>
        <w:t>（1）</w:t>
      </w:r>
      <w:r>
        <w:rPr>
          <w:rFonts w:hint="eastAsia" w:ascii="宋体" w:hAnsi="宋体" w:eastAsia="宋体"/>
          <w:sz w:val="24"/>
          <w:szCs w:val="24"/>
          <w:lang w:val="zh-CN"/>
        </w:rPr>
        <w:t>要</w:t>
      </w:r>
      <w:r>
        <w:rPr>
          <w:rFonts w:hint="eastAsia" w:ascii="宋体" w:hAnsi="宋体" w:eastAsia="宋体"/>
          <w:sz w:val="24"/>
          <w:szCs w:val="24"/>
        </w:rPr>
        <w:t>继续</w:t>
      </w:r>
      <w:r>
        <w:rPr>
          <w:rFonts w:hint="eastAsia" w:ascii="宋体" w:hAnsi="宋体" w:eastAsia="宋体"/>
          <w:sz w:val="24"/>
          <w:szCs w:val="24"/>
          <w:lang w:val="zh-CN"/>
        </w:rPr>
        <w:t>加强与学生的沟通和交流，</w:t>
      </w:r>
      <w:r>
        <w:rPr>
          <w:rFonts w:hint="eastAsia" w:ascii="宋体" w:hAnsi="宋体" w:eastAsia="宋体"/>
          <w:sz w:val="24"/>
          <w:szCs w:val="24"/>
        </w:rPr>
        <w:t>注意对</w:t>
      </w:r>
      <w:r>
        <w:rPr>
          <w:rFonts w:hint="eastAsia" w:ascii="宋体" w:hAnsi="宋体" w:eastAsia="宋体"/>
          <w:color w:val="000000"/>
          <w:sz w:val="24"/>
          <w:szCs w:val="24"/>
        </w:rPr>
        <w:t>学生关注点的认识和把握，进一步增强教学的针对性和实效性。</w:t>
      </w:r>
    </w:p>
    <w:p w14:paraId="21FD0DC1">
      <w:pPr>
        <w:spacing w:line="360" w:lineRule="auto"/>
        <w:ind w:firstLine="482" w:firstLineChars="200"/>
        <w:rPr>
          <w:rFonts w:ascii="宋体" w:hAnsi="宋体" w:eastAsia="宋体"/>
          <w:color w:val="000000"/>
          <w:sz w:val="24"/>
          <w:szCs w:val="24"/>
        </w:rPr>
      </w:pPr>
      <w:r>
        <w:rPr>
          <w:rFonts w:hint="eastAsia" w:ascii="宋体" w:hAnsi="宋体" w:eastAsia="宋体" w:cs="Helvetica"/>
          <w:b/>
          <w:bCs/>
          <w:color w:val="333333"/>
          <w:kern w:val="0"/>
          <w:sz w:val="24"/>
          <w:szCs w:val="24"/>
        </w:rPr>
        <w:t>（</w:t>
      </w:r>
      <w:r>
        <w:rPr>
          <w:rFonts w:ascii="宋体" w:hAnsi="宋体" w:eastAsia="宋体" w:cs="Helvetica"/>
          <w:b/>
          <w:bCs/>
          <w:color w:val="333333"/>
          <w:kern w:val="0"/>
          <w:sz w:val="24"/>
          <w:szCs w:val="24"/>
        </w:rPr>
        <w:t>2</w:t>
      </w:r>
      <w:r>
        <w:rPr>
          <w:rFonts w:hint="eastAsia" w:ascii="宋体" w:hAnsi="宋体" w:eastAsia="宋体" w:cs="Helvetica"/>
          <w:b/>
          <w:bCs/>
          <w:color w:val="333333"/>
          <w:kern w:val="0"/>
          <w:sz w:val="24"/>
          <w:szCs w:val="24"/>
        </w:rPr>
        <w:t>）</w:t>
      </w:r>
      <w:r>
        <w:rPr>
          <w:rFonts w:hint="eastAsia" w:ascii="宋体" w:hAnsi="宋体" w:eastAsia="宋体" w:cs="Helvetica"/>
          <w:color w:val="333333"/>
          <w:kern w:val="0"/>
          <w:sz w:val="24"/>
          <w:szCs w:val="24"/>
        </w:rPr>
        <w:t>要不断加强</w:t>
      </w:r>
      <w:r>
        <w:rPr>
          <w:rFonts w:hint="eastAsia" w:ascii="宋体" w:hAnsi="宋体" w:eastAsia="宋体"/>
          <w:color w:val="000000"/>
          <w:sz w:val="24"/>
          <w:szCs w:val="24"/>
        </w:rPr>
        <w:t>对腾讯会议、超星学习软件等信息化教学手段及网络平台的深度学习与合理运用。</w:t>
      </w:r>
    </w:p>
    <w:p w14:paraId="7E813B99">
      <w:pPr>
        <w:rPr>
          <w:rFonts w:ascii="宋体" w:hAnsi="宋体" w:eastAsia="宋体"/>
          <w:sz w:val="24"/>
          <w:szCs w:val="24"/>
        </w:rPr>
      </w:pPr>
      <w:bookmarkStart w:id="6" w:name="_GoBack"/>
      <w:bookmarkEnd w:id="6"/>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15B478">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CA9E0F">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DCA9E0F">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01CCF5"/>
    <w:multiLevelType w:val="singleLevel"/>
    <w:tmpl w:val="7601CCF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U2Zjc0YTgyYTAxOGM0ODNkMjBkZTAyMzAxYmYyZWEifQ=="/>
  </w:docVars>
  <w:rsids>
    <w:rsidRoot w:val="00E91B44"/>
    <w:rsid w:val="0001322D"/>
    <w:rsid w:val="0001373A"/>
    <w:rsid w:val="00033A96"/>
    <w:rsid w:val="00051EBB"/>
    <w:rsid w:val="00096016"/>
    <w:rsid w:val="000A78E7"/>
    <w:rsid w:val="000B7BC7"/>
    <w:rsid w:val="00113370"/>
    <w:rsid w:val="00116E53"/>
    <w:rsid w:val="0011739E"/>
    <w:rsid w:val="0013629D"/>
    <w:rsid w:val="0015206A"/>
    <w:rsid w:val="00165A03"/>
    <w:rsid w:val="001D5417"/>
    <w:rsid w:val="001D6BB3"/>
    <w:rsid w:val="002033B2"/>
    <w:rsid w:val="00235AC8"/>
    <w:rsid w:val="00251BDE"/>
    <w:rsid w:val="00254EC0"/>
    <w:rsid w:val="00261DB1"/>
    <w:rsid w:val="00271764"/>
    <w:rsid w:val="002820C2"/>
    <w:rsid w:val="002974CC"/>
    <w:rsid w:val="002A4704"/>
    <w:rsid w:val="0032026F"/>
    <w:rsid w:val="0032495B"/>
    <w:rsid w:val="0033091B"/>
    <w:rsid w:val="0035024B"/>
    <w:rsid w:val="00365025"/>
    <w:rsid w:val="00397FE0"/>
    <w:rsid w:val="003D0F65"/>
    <w:rsid w:val="003D65C9"/>
    <w:rsid w:val="00404D5A"/>
    <w:rsid w:val="00412975"/>
    <w:rsid w:val="00431597"/>
    <w:rsid w:val="00451FC4"/>
    <w:rsid w:val="00471F55"/>
    <w:rsid w:val="004856D6"/>
    <w:rsid w:val="00486C93"/>
    <w:rsid w:val="004B1516"/>
    <w:rsid w:val="004B48CF"/>
    <w:rsid w:val="004E0986"/>
    <w:rsid w:val="004F07EE"/>
    <w:rsid w:val="005A00B8"/>
    <w:rsid w:val="005C0638"/>
    <w:rsid w:val="0062424F"/>
    <w:rsid w:val="0064289B"/>
    <w:rsid w:val="00650F89"/>
    <w:rsid w:val="00654C5E"/>
    <w:rsid w:val="00671A1D"/>
    <w:rsid w:val="006928CC"/>
    <w:rsid w:val="00694E1B"/>
    <w:rsid w:val="006E2141"/>
    <w:rsid w:val="006E643A"/>
    <w:rsid w:val="00742DE4"/>
    <w:rsid w:val="00747F8F"/>
    <w:rsid w:val="007A3E58"/>
    <w:rsid w:val="007B37BB"/>
    <w:rsid w:val="007C478E"/>
    <w:rsid w:val="007C6870"/>
    <w:rsid w:val="007D444D"/>
    <w:rsid w:val="007E5051"/>
    <w:rsid w:val="00855C82"/>
    <w:rsid w:val="00856A0D"/>
    <w:rsid w:val="00887A60"/>
    <w:rsid w:val="008C229B"/>
    <w:rsid w:val="008C3D0D"/>
    <w:rsid w:val="008F5B7E"/>
    <w:rsid w:val="00910821"/>
    <w:rsid w:val="00920FB8"/>
    <w:rsid w:val="00931474"/>
    <w:rsid w:val="00933466"/>
    <w:rsid w:val="009546B1"/>
    <w:rsid w:val="00955A4A"/>
    <w:rsid w:val="00955BA7"/>
    <w:rsid w:val="00980F76"/>
    <w:rsid w:val="00985A77"/>
    <w:rsid w:val="009B354A"/>
    <w:rsid w:val="00A17E94"/>
    <w:rsid w:val="00A34691"/>
    <w:rsid w:val="00A460D5"/>
    <w:rsid w:val="00A46AF8"/>
    <w:rsid w:val="00A52819"/>
    <w:rsid w:val="00A651BE"/>
    <w:rsid w:val="00A72864"/>
    <w:rsid w:val="00AC1E18"/>
    <w:rsid w:val="00AF4F1A"/>
    <w:rsid w:val="00B039E2"/>
    <w:rsid w:val="00B60D4D"/>
    <w:rsid w:val="00B63B6E"/>
    <w:rsid w:val="00B83329"/>
    <w:rsid w:val="00B9368A"/>
    <w:rsid w:val="00BA1B45"/>
    <w:rsid w:val="00BD322D"/>
    <w:rsid w:val="00BE3B8C"/>
    <w:rsid w:val="00C26FB6"/>
    <w:rsid w:val="00C3748A"/>
    <w:rsid w:val="00C40A19"/>
    <w:rsid w:val="00C43297"/>
    <w:rsid w:val="00C456B2"/>
    <w:rsid w:val="00CA59BC"/>
    <w:rsid w:val="00CB2E63"/>
    <w:rsid w:val="00CC039A"/>
    <w:rsid w:val="00CC0A35"/>
    <w:rsid w:val="00CD612D"/>
    <w:rsid w:val="00CF3D5E"/>
    <w:rsid w:val="00D300D9"/>
    <w:rsid w:val="00D339F1"/>
    <w:rsid w:val="00D440D6"/>
    <w:rsid w:val="00D47D4D"/>
    <w:rsid w:val="00D50C3F"/>
    <w:rsid w:val="00D74C8E"/>
    <w:rsid w:val="00D75B20"/>
    <w:rsid w:val="00D85F86"/>
    <w:rsid w:val="00DD003D"/>
    <w:rsid w:val="00DD56BB"/>
    <w:rsid w:val="00E34E25"/>
    <w:rsid w:val="00E5118A"/>
    <w:rsid w:val="00E91B44"/>
    <w:rsid w:val="00EF3F05"/>
    <w:rsid w:val="00F21E86"/>
    <w:rsid w:val="00F3526C"/>
    <w:rsid w:val="00F924E4"/>
    <w:rsid w:val="010351AA"/>
    <w:rsid w:val="014001AC"/>
    <w:rsid w:val="016C50CE"/>
    <w:rsid w:val="01CB7916"/>
    <w:rsid w:val="01CF1530"/>
    <w:rsid w:val="025657AD"/>
    <w:rsid w:val="0284231A"/>
    <w:rsid w:val="029C2D5C"/>
    <w:rsid w:val="042A166A"/>
    <w:rsid w:val="043438CC"/>
    <w:rsid w:val="04575F38"/>
    <w:rsid w:val="04617AE3"/>
    <w:rsid w:val="05544226"/>
    <w:rsid w:val="07057519"/>
    <w:rsid w:val="07B45450"/>
    <w:rsid w:val="082B60A2"/>
    <w:rsid w:val="082C148A"/>
    <w:rsid w:val="08534C69"/>
    <w:rsid w:val="0873319D"/>
    <w:rsid w:val="08B1373D"/>
    <w:rsid w:val="09570789"/>
    <w:rsid w:val="0A8D7634"/>
    <w:rsid w:val="0A9D21CB"/>
    <w:rsid w:val="0B462863"/>
    <w:rsid w:val="0B7C6285"/>
    <w:rsid w:val="0BD15DFE"/>
    <w:rsid w:val="0C686809"/>
    <w:rsid w:val="0D244E26"/>
    <w:rsid w:val="0D5D3E94"/>
    <w:rsid w:val="0DA25D4B"/>
    <w:rsid w:val="0DCD2DC7"/>
    <w:rsid w:val="0F972642"/>
    <w:rsid w:val="0FDC19E8"/>
    <w:rsid w:val="10172C75"/>
    <w:rsid w:val="10466E61"/>
    <w:rsid w:val="10635C65"/>
    <w:rsid w:val="113118BF"/>
    <w:rsid w:val="12617F82"/>
    <w:rsid w:val="128B4FFF"/>
    <w:rsid w:val="130269CB"/>
    <w:rsid w:val="13897791"/>
    <w:rsid w:val="17EF4DC7"/>
    <w:rsid w:val="18F733EE"/>
    <w:rsid w:val="191775ED"/>
    <w:rsid w:val="19D40EFE"/>
    <w:rsid w:val="1A2B77F4"/>
    <w:rsid w:val="1A3B730B"/>
    <w:rsid w:val="1A9609E5"/>
    <w:rsid w:val="1ABF7F3C"/>
    <w:rsid w:val="1AEE25CF"/>
    <w:rsid w:val="1AF57E02"/>
    <w:rsid w:val="1B5A036D"/>
    <w:rsid w:val="1BD85700"/>
    <w:rsid w:val="1C534DE0"/>
    <w:rsid w:val="1C847229"/>
    <w:rsid w:val="1C8B19CB"/>
    <w:rsid w:val="1CFA16FF"/>
    <w:rsid w:val="1D1D27EE"/>
    <w:rsid w:val="1D74500E"/>
    <w:rsid w:val="1D94745E"/>
    <w:rsid w:val="1EC024D4"/>
    <w:rsid w:val="1EEE7042"/>
    <w:rsid w:val="20541126"/>
    <w:rsid w:val="21144D8C"/>
    <w:rsid w:val="212771B5"/>
    <w:rsid w:val="223852F0"/>
    <w:rsid w:val="24CC1BD3"/>
    <w:rsid w:val="259D0E63"/>
    <w:rsid w:val="266D6E0C"/>
    <w:rsid w:val="26AA5290"/>
    <w:rsid w:val="27DF782B"/>
    <w:rsid w:val="28272685"/>
    <w:rsid w:val="282B4E63"/>
    <w:rsid w:val="28FB03CB"/>
    <w:rsid w:val="2B34402E"/>
    <w:rsid w:val="2C4958B7"/>
    <w:rsid w:val="2C695F59"/>
    <w:rsid w:val="2CAC3CED"/>
    <w:rsid w:val="2CC413E2"/>
    <w:rsid w:val="2FF65D56"/>
    <w:rsid w:val="2FFF0797"/>
    <w:rsid w:val="30544A20"/>
    <w:rsid w:val="30BF083E"/>
    <w:rsid w:val="30F2476F"/>
    <w:rsid w:val="316E7B6E"/>
    <w:rsid w:val="32C46743"/>
    <w:rsid w:val="33030EB6"/>
    <w:rsid w:val="33977850"/>
    <w:rsid w:val="34FA62E8"/>
    <w:rsid w:val="36820BD0"/>
    <w:rsid w:val="36A24880"/>
    <w:rsid w:val="37353608"/>
    <w:rsid w:val="3748158D"/>
    <w:rsid w:val="3836588A"/>
    <w:rsid w:val="391E03CA"/>
    <w:rsid w:val="395B4E7C"/>
    <w:rsid w:val="39FB0AD1"/>
    <w:rsid w:val="3AB72586"/>
    <w:rsid w:val="3B295232"/>
    <w:rsid w:val="3B660234"/>
    <w:rsid w:val="3BD6008F"/>
    <w:rsid w:val="3C131A3E"/>
    <w:rsid w:val="3C4D6377"/>
    <w:rsid w:val="3C634773"/>
    <w:rsid w:val="3DA15696"/>
    <w:rsid w:val="3F41048B"/>
    <w:rsid w:val="3F982986"/>
    <w:rsid w:val="4013025E"/>
    <w:rsid w:val="40316936"/>
    <w:rsid w:val="40BE641C"/>
    <w:rsid w:val="41E2613A"/>
    <w:rsid w:val="44026EC3"/>
    <w:rsid w:val="445175A7"/>
    <w:rsid w:val="44A43B7B"/>
    <w:rsid w:val="45464CE1"/>
    <w:rsid w:val="46252A99"/>
    <w:rsid w:val="47EA5D49"/>
    <w:rsid w:val="48C106E5"/>
    <w:rsid w:val="491237A9"/>
    <w:rsid w:val="493C25D4"/>
    <w:rsid w:val="49731D6E"/>
    <w:rsid w:val="49926DA9"/>
    <w:rsid w:val="4A4563C7"/>
    <w:rsid w:val="4A855C09"/>
    <w:rsid w:val="4AA20AF2"/>
    <w:rsid w:val="4B427C4A"/>
    <w:rsid w:val="4B6E05C8"/>
    <w:rsid w:val="4CEA2347"/>
    <w:rsid w:val="4D6133FB"/>
    <w:rsid w:val="4D9A3D6D"/>
    <w:rsid w:val="4EEC05F8"/>
    <w:rsid w:val="4EEE2F63"/>
    <w:rsid w:val="4F1463C7"/>
    <w:rsid w:val="4F1D3DB2"/>
    <w:rsid w:val="4F781E8C"/>
    <w:rsid w:val="502F4C40"/>
    <w:rsid w:val="51AE7DE7"/>
    <w:rsid w:val="51CB0999"/>
    <w:rsid w:val="5208399B"/>
    <w:rsid w:val="526855C2"/>
    <w:rsid w:val="53114AD1"/>
    <w:rsid w:val="54444A33"/>
    <w:rsid w:val="54545D42"/>
    <w:rsid w:val="54C0055D"/>
    <w:rsid w:val="5517751A"/>
    <w:rsid w:val="55564A1D"/>
    <w:rsid w:val="55806DFB"/>
    <w:rsid w:val="55C93441"/>
    <w:rsid w:val="55FD133D"/>
    <w:rsid w:val="56F46C00"/>
    <w:rsid w:val="57574A7D"/>
    <w:rsid w:val="57686C8A"/>
    <w:rsid w:val="57827D4C"/>
    <w:rsid w:val="57FB18AC"/>
    <w:rsid w:val="58A21B35"/>
    <w:rsid w:val="58CD3249"/>
    <w:rsid w:val="59081BE5"/>
    <w:rsid w:val="5A421CE2"/>
    <w:rsid w:val="5BD82630"/>
    <w:rsid w:val="5C603ACD"/>
    <w:rsid w:val="5C896982"/>
    <w:rsid w:val="5C970A4E"/>
    <w:rsid w:val="5D5A52C7"/>
    <w:rsid w:val="5D5B2280"/>
    <w:rsid w:val="5DC56548"/>
    <w:rsid w:val="5E16041D"/>
    <w:rsid w:val="5E2A6A47"/>
    <w:rsid w:val="5EAA44B8"/>
    <w:rsid w:val="5F9745B0"/>
    <w:rsid w:val="600D4872"/>
    <w:rsid w:val="618764CF"/>
    <w:rsid w:val="61C2559D"/>
    <w:rsid w:val="622F4911"/>
    <w:rsid w:val="62BD60DC"/>
    <w:rsid w:val="63DC02BC"/>
    <w:rsid w:val="643A375C"/>
    <w:rsid w:val="64F102BF"/>
    <w:rsid w:val="65B5753E"/>
    <w:rsid w:val="662F72F1"/>
    <w:rsid w:val="68743E7B"/>
    <w:rsid w:val="688B27D8"/>
    <w:rsid w:val="692B02A0"/>
    <w:rsid w:val="69782D5D"/>
    <w:rsid w:val="69E8477A"/>
    <w:rsid w:val="6A5C6F39"/>
    <w:rsid w:val="6A8B5E92"/>
    <w:rsid w:val="6AB9187F"/>
    <w:rsid w:val="6ADC37BF"/>
    <w:rsid w:val="6ADF4190"/>
    <w:rsid w:val="6AE54422"/>
    <w:rsid w:val="6B0074AE"/>
    <w:rsid w:val="6BED5A4E"/>
    <w:rsid w:val="6C092392"/>
    <w:rsid w:val="6C8E2897"/>
    <w:rsid w:val="6C983546"/>
    <w:rsid w:val="6D0F39D8"/>
    <w:rsid w:val="6DE5298B"/>
    <w:rsid w:val="6DED0823"/>
    <w:rsid w:val="6E34089E"/>
    <w:rsid w:val="6E5A5127"/>
    <w:rsid w:val="6F63625D"/>
    <w:rsid w:val="6FF9271D"/>
    <w:rsid w:val="70903A8B"/>
    <w:rsid w:val="70F62372"/>
    <w:rsid w:val="720F71D9"/>
    <w:rsid w:val="728438E4"/>
    <w:rsid w:val="732B0E40"/>
    <w:rsid w:val="7338355D"/>
    <w:rsid w:val="73877AAE"/>
    <w:rsid w:val="73AA6208"/>
    <w:rsid w:val="74746816"/>
    <w:rsid w:val="7476433D"/>
    <w:rsid w:val="74AA048A"/>
    <w:rsid w:val="74AB66DC"/>
    <w:rsid w:val="74BA06CD"/>
    <w:rsid w:val="76C561E2"/>
    <w:rsid w:val="77294D24"/>
    <w:rsid w:val="77ED0DBA"/>
    <w:rsid w:val="780B2970"/>
    <w:rsid w:val="784075AF"/>
    <w:rsid w:val="7879264D"/>
    <w:rsid w:val="78DD0E2E"/>
    <w:rsid w:val="78F139AA"/>
    <w:rsid w:val="7973634F"/>
    <w:rsid w:val="79C1605A"/>
    <w:rsid w:val="7A0F6DD3"/>
    <w:rsid w:val="7BC878C8"/>
    <w:rsid w:val="7CDB7433"/>
    <w:rsid w:val="7DA97531"/>
    <w:rsid w:val="7F2A4F8E"/>
    <w:rsid w:val="7F567244"/>
    <w:rsid w:val="7FA77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unhideWhenUsed/>
    <w:qFormat/>
    <w:uiPriority w:val="99"/>
    <w:rPr>
      <w:color w:val="0563C1" w:themeColor="hyperlink"/>
      <w:u w:val="single"/>
      <w14:textFill>
        <w14:solidFill>
          <w14:schemeClr w14:val="hlink"/>
        </w14:solidFill>
      </w14:textFill>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 w:type="character" w:customStyle="1" w:styleId="10">
    <w:name w:val="bjh-p"/>
    <w:qFormat/>
    <w:uiPriority w:val="0"/>
  </w:style>
  <w:style w:type="paragraph" w:styleId="11">
    <w:name w:val="List Paragraph"/>
    <w:basedOn w:val="1"/>
    <w:qFormat/>
    <w:uiPriority w:val="34"/>
    <w:pPr>
      <w:ind w:firstLine="420" w:firstLineChars="200"/>
    </w:pPr>
  </w:style>
  <w:style w:type="character" w:customStyle="1" w:styleId="12">
    <w:name w:val="未处理的提及1"/>
    <w:basedOn w:val="6"/>
    <w:semiHidden/>
    <w:unhideWhenUsed/>
    <w:qFormat/>
    <w:uiPriority w:val="99"/>
    <w:rPr>
      <w:color w:val="605E5C"/>
      <w:shd w:val="clear" w:color="auto" w:fill="E1DFDD"/>
    </w:rPr>
  </w:style>
  <w:style w:type="paragraph" w:customStyle="1" w:styleId="13">
    <w:name w:val="教案正文"/>
    <w:basedOn w:val="1"/>
    <w:qFormat/>
    <w:uiPriority w:val="0"/>
    <w:pPr>
      <w:spacing w:line="500" w:lineRule="exact"/>
      <w:ind w:firstLine="200" w:firstLineChars="200"/>
    </w:pPr>
    <w:rPr>
      <w:rFonts w:ascii="Times New Roman" w:hAnsi="Times New Roman" w:eastAsia="仿宋_GB2312" w:cs="Times New Roman"/>
      <w:sz w:val="30"/>
      <w:szCs w:val="24"/>
    </w:rPr>
  </w:style>
  <w:style w:type="paragraph" w:customStyle="1" w:styleId="14">
    <w:name w:val="教案二级标题"/>
    <w:basedOn w:val="1"/>
    <w:qFormat/>
    <w:uiPriority w:val="0"/>
    <w:pPr>
      <w:widowControl/>
      <w:snapToGrid w:val="0"/>
      <w:spacing w:line="500" w:lineRule="exact"/>
      <w:jc w:val="left"/>
    </w:pPr>
    <w:rPr>
      <w:rFonts w:ascii="Times New Roman" w:hAnsi="Times New Roman" w:eastAsia="楷体_GB2312" w:cs="Times New Roman"/>
      <w:color w:val="000000"/>
      <w:sz w:val="30"/>
      <w:szCs w:val="21"/>
    </w:rPr>
  </w:style>
  <w:style w:type="paragraph" w:customStyle="1" w:styleId="15">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11513</Words>
  <Characters>11562</Characters>
  <Lines>83</Lines>
  <Paragraphs>23</Paragraphs>
  <TotalTime>1</TotalTime>
  <ScaleCrop>false</ScaleCrop>
  <LinksUpToDate>false</LinksUpToDate>
  <CharactersWithSpaces>11604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2023-04-22T04:51:00Z</dcterms:created>
  <dc:creator>weiyixin</dc:creator>
  <cp:lastModifiedBy>刘妍</cp:lastModifiedBy>
  <dcterms:modified xsi:type="dcterms:W3CDTF">2025-09-05T02:35:51Z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15B855E7E8444E7F9B0859EB4054C941_13</vt:lpwstr>
  </property>
  <property fmtid="{D5CDD505-2E9C-101B-9397-08002B2CF9AE}" pid="4" name="KSOTemplateDocerSaveRecord">
    <vt:lpwstr>eyJoZGlkIjoiMDUxYTY3MjZmMDBhMjk2MTQxMDU0ODYzNmViMzU1MzMiLCJ1c2VySWQiOiIxNjU3NjA2NjQxIn0=</vt:lpwstr>
  </property>
</Properties>
</file>